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20" w:rsidRDefault="00DA6A20" w:rsidP="00D034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30838">
        <w:rPr>
          <w:rFonts w:ascii="Times New Roman" w:hAnsi="Times New Roman" w:cs="Times New Roman"/>
          <w:b/>
          <w:sz w:val="28"/>
          <w:szCs w:val="28"/>
        </w:rPr>
        <w:t>Анализ ит</w:t>
      </w:r>
      <w:r>
        <w:rPr>
          <w:rFonts w:ascii="Times New Roman" w:hAnsi="Times New Roman" w:cs="Times New Roman"/>
          <w:b/>
          <w:sz w:val="28"/>
          <w:szCs w:val="28"/>
        </w:rPr>
        <w:t>огов анкетирования студентов</w:t>
      </w:r>
    </w:p>
    <w:bookmarkEnd w:id="0"/>
    <w:p w:rsidR="00DA6A20" w:rsidRDefault="00DA6A20" w:rsidP="00D034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6A20">
        <w:rPr>
          <w:rFonts w:ascii="Times New Roman" w:hAnsi="Times New Roman" w:cs="Times New Roman"/>
          <w:b/>
          <w:sz w:val="24"/>
          <w:szCs w:val="24"/>
        </w:rPr>
        <w:t>«Удовлетворенность качеством организации учебного процесса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DA6A20" w:rsidRDefault="00DA6A20" w:rsidP="00D034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A20">
        <w:rPr>
          <w:rFonts w:ascii="Times New Roman" w:hAnsi="Times New Roman" w:cs="Times New Roman"/>
          <w:b/>
          <w:sz w:val="24"/>
          <w:szCs w:val="24"/>
        </w:rPr>
        <w:t xml:space="preserve">филиала КГТУ им. </w:t>
      </w:r>
      <w:proofErr w:type="spellStart"/>
      <w:r w:rsidRPr="00DA6A20">
        <w:rPr>
          <w:rFonts w:ascii="Times New Roman" w:hAnsi="Times New Roman" w:cs="Times New Roman"/>
          <w:b/>
          <w:sz w:val="24"/>
          <w:szCs w:val="24"/>
        </w:rPr>
        <w:t>И.Раззакова</w:t>
      </w:r>
      <w:proofErr w:type="spellEnd"/>
      <w:r w:rsidRPr="00DA6A20">
        <w:rPr>
          <w:rFonts w:ascii="Times New Roman" w:hAnsi="Times New Roman" w:cs="Times New Roman"/>
          <w:b/>
          <w:sz w:val="24"/>
          <w:szCs w:val="24"/>
        </w:rPr>
        <w:t xml:space="preserve"> в г. Кызыл-Кия.</w:t>
      </w:r>
    </w:p>
    <w:p w:rsidR="00DA6A20" w:rsidRDefault="00DA6A2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6A20">
        <w:rPr>
          <w:rFonts w:ascii="Times New Roman" w:hAnsi="Times New Roman" w:cs="Times New Roman"/>
          <w:sz w:val="24"/>
          <w:szCs w:val="24"/>
        </w:rPr>
        <w:t>Согласно стратегии развития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Республики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6A2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A6A20">
        <w:rPr>
          <w:rFonts w:ascii="Times New Roman" w:hAnsi="Times New Roman" w:cs="Times New Roman"/>
          <w:sz w:val="24"/>
          <w:szCs w:val="24"/>
        </w:rPr>
        <w:t xml:space="preserve"> образование должно соответствовать мировым образовательным стандартам.. На сегодняшний день повышение качества образования является основным направлением стратегического развити</w:t>
      </w:r>
      <w:r>
        <w:rPr>
          <w:rFonts w:ascii="Times New Roman" w:hAnsi="Times New Roman" w:cs="Times New Roman"/>
          <w:sz w:val="24"/>
          <w:szCs w:val="24"/>
        </w:rPr>
        <w:t xml:space="preserve">я  филиала КГТУ им.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И.Раззакова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г. Кызыл-Кия.</w:t>
      </w:r>
      <w:r w:rsidRPr="00DA6A20">
        <w:rPr>
          <w:rFonts w:ascii="Times New Roman" w:hAnsi="Times New Roman" w:cs="Times New Roman"/>
          <w:sz w:val="24"/>
          <w:szCs w:val="24"/>
        </w:rPr>
        <w:t xml:space="preserve">. Понимая, то, что качество образования позволит повысить конкурентоспособность на отечественном и мировом </w:t>
      </w:r>
      <w:r>
        <w:rPr>
          <w:rFonts w:ascii="Times New Roman" w:hAnsi="Times New Roman" w:cs="Times New Roman"/>
          <w:sz w:val="24"/>
          <w:szCs w:val="24"/>
        </w:rPr>
        <w:t xml:space="preserve">рынке образовательных услуг филиал </w:t>
      </w:r>
      <w:r w:rsidRPr="00DA6A20">
        <w:rPr>
          <w:rFonts w:ascii="Times New Roman" w:hAnsi="Times New Roman" w:cs="Times New Roman"/>
          <w:sz w:val="24"/>
          <w:szCs w:val="24"/>
        </w:rPr>
        <w:t xml:space="preserve"> налаживает систему мониторинга и оценки деятельности для укрепления механизмов гарантии качества на всех </w:t>
      </w:r>
      <w:proofErr w:type="gramStart"/>
      <w:r w:rsidRPr="00DA6A20">
        <w:rPr>
          <w:rFonts w:ascii="Times New Roman" w:hAnsi="Times New Roman" w:cs="Times New Roman"/>
          <w:sz w:val="24"/>
          <w:szCs w:val="24"/>
        </w:rPr>
        <w:t>уровнях</w:t>
      </w:r>
      <w:proofErr w:type="gramEnd"/>
      <w:r w:rsidRPr="00DA6A20">
        <w:rPr>
          <w:rFonts w:ascii="Times New Roman" w:hAnsi="Times New Roman" w:cs="Times New Roman"/>
          <w:sz w:val="24"/>
          <w:szCs w:val="24"/>
        </w:rPr>
        <w:t xml:space="preserve"> системы образования. Одним из инструментов мониторинга и оценки является изучение удовлетворенности получателей образовательных услуг качеством образования и образовательной среды. </w:t>
      </w:r>
    </w:p>
    <w:p w:rsidR="00370910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1E64">
        <w:rPr>
          <w:rFonts w:ascii="Times New Roman" w:hAnsi="Times New Roman" w:cs="Times New Roman"/>
          <w:b/>
          <w:sz w:val="24"/>
          <w:szCs w:val="24"/>
          <w:u w:val="single"/>
        </w:rPr>
        <w:t>Период проведения</w:t>
      </w:r>
      <w:r>
        <w:rPr>
          <w:rFonts w:ascii="Times New Roman" w:hAnsi="Times New Roman" w:cs="Times New Roman"/>
          <w:sz w:val="24"/>
          <w:szCs w:val="24"/>
        </w:rPr>
        <w:t>: с 20 января по 20 марта 2023</w:t>
      </w:r>
      <w:r w:rsidRPr="0037091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70910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E64">
        <w:rPr>
          <w:rFonts w:ascii="Times New Roman" w:hAnsi="Times New Roman" w:cs="Times New Roman"/>
          <w:b/>
          <w:sz w:val="24"/>
          <w:szCs w:val="24"/>
          <w:u w:val="single"/>
        </w:rPr>
        <w:t>Цель исследования</w:t>
      </w:r>
      <w:r w:rsidRPr="00370910">
        <w:rPr>
          <w:rFonts w:ascii="Times New Roman" w:hAnsi="Times New Roman" w:cs="Times New Roman"/>
          <w:sz w:val="24"/>
          <w:szCs w:val="24"/>
        </w:rPr>
        <w:t xml:space="preserve"> результатов анонимного анкетирования:</w:t>
      </w:r>
    </w:p>
    <w:p w:rsidR="00370910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t xml:space="preserve"> − обеспечение полноты объективных данных для анализа СМК и принятия обоснованных управленческих решений по улучшению образовательного процесса;</w:t>
      </w:r>
    </w:p>
    <w:p w:rsidR="00370910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t>− повышение качества образовательных услуг, предостав</w:t>
      </w:r>
      <w:r>
        <w:rPr>
          <w:rFonts w:ascii="Times New Roman" w:hAnsi="Times New Roman" w:cs="Times New Roman"/>
          <w:sz w:val="24"/>
          <w:szCs w:val="24"/>
        </w:rPr>
        <w:t>ляемых филиалом</w:t>
      </w:r>
      <w:r w:rsidRPr="00370910">
        <w:rPr>
          <w:rFonts w:ascii="Times New Roman" w:hAnsi="Times New Roman" w:cs="Times New Roman"/>
          <w:sz w:val="24"/>
          <w:szCs w:val="24"/>
        </w:rPr>
        <w:t xml:space="preserve"> КГТУ им. </w:t>
      </w:r>
      <w:proofErr w:type="spellStart"/>
      <w:r w:rsidRPr="00370910">
        <w:rPr>
          <w:rFonts w:ascii="Times New Roman" w:hAnsi="Times New Roman" w:cs="Times New Roman"/>
          <w:sz w:val="24"/>
          <w:szCs w:val="24"/>
        </w:rPr>
        <w:t>И.Раззакова</w:t>
      </w:r>
      <w:proofErr w:type="spellEnd"/>
      <w:r w:rsidRPr="00370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г. Кызыл-Кия (далее - Филиал</w:t>
      </w:r>
      <w:r w:rsidRPr="00370910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370910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t xml:space="preserve"> − определение уровня удовлетворенности обучающихся качеством преподавания, а также выявление сильных и слабых сторон в организации учебного процесса и воспитательной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Филиал</w:t>
      </w:r>
      <w:r w:rsidRPr="00370910">
        <w:rPr>
          <w:rFonts w:ascii="Times New Roman" w:hAnsi="Times New Roman" w:cs="Times New Roman"/>
          <w:sz w:val="24"/>
          <w:szCs w:val="24"/>
        </w:rPr>
        <w:t>а;</w:t>
      </w:r>
    </w:p>
    <w:p w:rsidR="0026171C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370910">
        <w:rPr>
          <w:rFonts w:ascii="Times New Roman" w:hAnsi="Times New Roman" w:cs="Times New Roman"/>
          <w:sz w:val="24"/>
          <w:szCs w:val="24"/>
        </w:rPr>
        <w:t xml:space="preserve">Согласно Плана работ </w:t>
      </w:r>
      <w:r>
        <w:rPr>
          <w:rFonts w:ascii="Times New Roman" w:hAnsi="Times New Roman" w:cs="Times New Roman"/>
          <w:sz w:val="24"/>
          <w:szCs w:val="24"/>
        </w:rPr>
        <w:t xml:space="preserve">по качеству образования Филиала на 2022 – 2023 </w:t>
      </w:r>
      <w:r w:rsidRPr="00370910">
        <w:rPr>
          <w:rFonts w:ascii="Times New Roman" w:hAnsi="Times New Roman" w:cs="Times New Roman"/>
          <w:sz w:val="24"/>
          <w:szCs w:val="24"/>
        </w:rPr>
        <w:t xml:space="preserve"> учебный год, на </w:t>
      </w:r>
      <w:r>
        <w:rPr>
          <w:rFonts w:ascii="Times New Roman" w:hAnsi="Times New Roman" w:cs="Times New Roman"/>
          <w:sz w:val="24"/>
          <w:szCs w:val="24"/>
        </w:rPr>
        <w:t xml:space="preserve">основании рапорта главного специалиста по УО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Тургунбаевой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А.К.</w:t>
      </w:r>
      <w:r w:rsidRPr="00370910">
        <w:rPr>
          <w:rFonts w:ascii="Times New Roman" w:hAnsi="Times New Roman" w:cs="Times New Roman"/>
          <w:sz w:val="24"/>
          <w:szCs w:val="24"/>
        </w:rPr>
        <w:t xml:space="preserve">. был издан </w:t>
      </w:r>
      <w:r w:rsidR="00113C68" w:rsidRPr="00113C68">
        <w:rPr>
          <w:rFonts w:ascii="Times New Roman" w:hAnsi="Times New Roman" w:cs="Times New Roman"/>
          <w:sz w:val="24"/>
          <w:szCs w:val="24"/>
        </w:rPr>
        <w:t>приказ № 2/194 от 02.11</w:t>
      </w:r>
      <w:r w:rsidRPr="00113C68">
        <w:rPr>
          <w:rFonts w:ascii="Times New Roman" w:hAnsi="Times New Roman" w:cs="Times New Roman"/>
          <w:sz w:val="24"/>
          <w:szCs w:val="24"/>
        </w:rPr>
        <w:t>.20</w:t>
      </w:r>
      <w:r w:rsidR="00113C68" w:rsidRPr="00113C68">
        <w:rPr>
          <w:rFonts w:ascii="Times New Roman" w:hAnsi="Times New Roman" w:cs="Times New Roman"/>
          <w:sz w:val="24"/>
          <w:szCs w:val="24"/>
        </w:rPr>
        <w:t>22</w:t>
      </w:r>
      <w:r w:rsidRPr="00370910">
        <w:rPr>
          <w:rFonts w:ascii="Times New Roman" w:hAnsi="Times New Roman" w:cs="Times New Roman"/>
          <w:sz w:val="24"/>
          <w:szCs w:val="24"/>
        </w:rPr>
        <w:t xml:space="preserve"> г.. о создании комиссии для проведения анонимного анкетирования студентов 1,2,3</w:t>
      </w:r>
      <w:r>
        <w:rPr>
          <w:rFonts w:ascii="Times New Roman" w:hAnsi="Times New Roman" w:cs="Times New Roman"/>
          <w:sz w:val="24"/>
          <w:szCs w:val="24"/>
        </w:rPr>
        <w:t>,4</w:t>
      </w:r>
      <w:r w:rsidRPr="00370910">
        <w:rPr>
          <w:rFonts w:ascii="Times New Roman" w:hAnsi="Times New Roman" w:cs="Times New Roman"/>
          <w:sz w:val="24"/>
          <w:szCs w:val="24"/>
        </w:rPr>
        <w:t xml:space="preserve"> курсов,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0910">
        <w:rPr>
          <w:rFonts w:ascii="Times New Roman" w:hAnsi="Times New Roman" w:cs="Times New Roman"/>
          <w:sz w:val="24"/>
          <w:szCs w:val="24"/>
        </w:rPr>
        <w:t xml:space="preserve"> а также мониторинга оценки удовлетворенности потребителей/</w:t>
      </w:r>
      <w:proofErr w:type="spellStart"/>
      <w:r w:rsidRPr="00370910">
        <w:rPr>
          <w:rFonts w:ascii="Times New Roman" w:hAnsi="Times New Roman" w:cs="Times New Roman"/>
          <w:sz w:val="24"/>
          <w:szCs w:val="24"/>
        </w:rPr>
        <w:t>стейкхолдеров</w:t>
      </w:r>
      <w:proofErr w:type="spellEnd"/>
      <w:r w:rsidRPr="00370910">
        <w:rPr>
          <w:rFonts w:ascii="Times New Roman" w:hAnsi="Times New Roman" w:cs="Times New Roman"/>
          <w:sz w:val="24"/>
          <w:szCs w:val="24"/>
        </w:rPr>
        <w:t xml:space="preserve"> качеством образовательных услуг, в следующем составе:</w:t>
      </w:r>
      <w:proofErr w:type="gramEnd"/>
      <w:r w:rsidRPr="00370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70910">
        <w:rPr>
          <w:rFonts w:ascii="Times New Roman" w:hAnsi="Times New Roman" w:cs="Times New Roman"/>
          <w:sz w:val="24"/>
          <w:szCs w:val="24"/>
        </w:rPr>
        <w:t>Председатель комиссии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Тургунбаева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А.К. – главный специалист  УО</w:t>
      </w:r>
      <w:proofErr w:type="gramStart"/>
      <w:r w:rsidRPr="0037091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7091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6171C" w:rsidRDefault="0026171C" w:rsidP="008A2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Члены комиссии: </w:t>
      </w:r>
      <w:proofErr w:type="spellStart"/>
      <w:r>
        <w:rPr>
          <w:rFonts w:ascii="Times New Roman" w:hAnsi="Times New Roman" w:cs="Times New Roman"/>
          <w:sz w:val="24"/>
          <w:szCs w:val="24"/>
        </w:rPr>
        <w:t>Пшенова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И.Н. – специалист </w:t>
      </w:r>
      <w:r w:rsidR="00370910" w:rsidRPr="00370910">
        <w:rPr>
          <w:rFonts w:ascii="Times New Roman" w:hAnsi="Times New Roman" w:cs="Times New Roman"/>
          <w:sz w:val="24"/>
          <w:szCs w:val="24"/>
        </w:rPr>
        <w:t xml:space="preserve"> ОКО; </w:t>
      </w:r>
    </w:p>
    <w:p w:rsidR="0026171C" w:rsidRDefault="0026171C" w:rsidP="008A2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Курбанова Ч.А. – специалист УО</w:t>
      </w:r>
      <w:r w:rsidR="00370910" w:rsidRPr="00370910">
        <w:rPr>
          <w:rFonts w:ascii="Times New Roman" w:hAnsi="Times New Roman" w:cs="Times New Roman"/>
          <w:sz w:val="24"/>
          <w:szCs w:val="24"/>
        </w:rPr>
        <w:t>;</w:t>
      </w:r>
    </w:p>
    <w:p w:rsidR="0026171C" w:rsidRDefault="0026171C" w:rsidP="008A2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Тоиров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К.Х</w:t>
      </w:r>
      <w:r w:rsidR="00370910" w:rsidRPr="00370910">
        <w:rPr>
          <w:rFonts w:ascii="Times New Roman" w:hAnsi="Times New Roman" w:cs="Times New Roman"/>
          <w:sz w:val="24"/>
          <w:szCs w:val="24"/>
        </w:rPr>
        <w:t>. – инсп</w:t>
      </w:r>
      <w:r>
        <w:rPr>
          <w:rFonts w:ascii="Times New Roman" w:hAnsi="Times New Roman" w:cs="Times New Roman"/>
          <w:sz w:val="24"/>
          <w:szCs w:val="24"/>
        </w:rPr>
        <w:t>ектор очного отделения</w:t>
      </w:r>
      <w:r w:rsidR="00370910" w:rsidRPr="00370910">
        <w:rPr>
          <w:rFonts w:ascii="Times New Roman" w:hAnsi="Times New Roman" w:cs="Times New Roman"/>
          <w:sz w:val="24"/>
          <w:szCs w:val="24"/>
        </w:rPr>
        <w:t>;</w:t>
      </w:r>
    </w:p>
    <w:p w:rsidR="0026171C" w:rsidRDefault="0026171C" w:rsidP="008A2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Орозбаев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</w:t>
      </w:r>
      <w:r w:rsidR="00370910" w:rsidRPr="00370910">
        <w:rPr>
          <w:rFonts w:ascii="Times New Roman" w:hAnsi="Times New Roman" w:cs="Times New Roman"/>
          <w:sz w:val="24"/>
          <w:szCs w:val="24"/>
        </w:rPr>
        <w:t xml:space="preserve"> – офис – регистратор.</w:t>
      </w:r>
    </w:p>
    <w:p w:rsidR="0026171C" w:rsidRDefault="00370910" w:rsidP="008A2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t xml:space="preserve"> Ответственные по</w:t>
      </w:r>
      <w:r w:rsidR="0026171C">
        <w:rPr>
          <w:rFonts w:ascii="Times New Roman" w:hAnsi="Times New Roman" w:cs="Times New Roman"/>
          <w:sz w:val="24"/>
          <w:szCs w:val="24"/>
        </w:rPr>
        <w:t xml:space="preserve"> проведению экспертизы анкет: </w:t>
      </w:r>
      <w:proofErr w:type="spellStart"/>
      <w:r w:rsidR="0026171C">
        <w:rPr>
          <w:rFonts w:ascii="Times New Roman" w:hAnsi="Times New Roman" w:cs="Times New Roman"/>
          <w:sz w:val="24"/>
          <w:szCs w:val="24"/>
        </w:rPr>
        <w:t>Пшенова</w:t>
      </w:r>
      <w:proofErr w:type="spellEnd"/>
      <w:r w:rsidR="0026171C">
        <w:rPr>
          <w:rFonts w:ascii="Times New Roman" w:hAnsi="Times New Roman" w:cs="Times New Roman"/>
          <w:sz w:val="24"/>
          <w:szCs w:val="24"/>
        </w:rPr>
        <w:t xml:space="preserve"> И.Н.</w:t>
      </w:r>
    </w:p>
    <w:p w:rsidR="00E27012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t xml:space="preserve"> Анкетирование проводилось в соответствии с По</w:t>
      </w:r>
      <w:r w:rsidR="00E27012">
        <w:rPr>
          <w:rFonts w:ascii="Times New Roman" w:hAnsi="Times New Roman" w:cs="Times New Roman"/>
          <w:sz w:val="24"/>
          <w:szCs w:val="24"/>
        </w:rPr>
        <w:t xml:space="preserve">ложением об организации и проведении социального опроса студентов КГТУ им. </w:t>
      </w:r>
      <w:proofErr w:type="spellStart"/>
      <w:r w:rsidR="00E27012">
        <w:rPr>
          <w:rFonts w:ascii="Times New Roman" w:hAnsi="Times New Roman" w:cs="Times New Roman"/>
          <w:sz w:val="24"/>
          <w:szCs w:val="24"/>
        </w:rPr>
        <w:t>И.Раззакова</w:t>
      </w:r>
      <w:proofErr w:type="spellEnd"/>
      <w:r w:rsidR="00E27012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E27012" w:rsidRPr="008A6415">
          <w:rPr>
            <w:rStyle w:val="a3"/>
            <w:rFonts w:ascii="Times New Roman" w:hAnsi="Times New Roman" w:cs="Times New Roman"/>
            <w:sz w:val="24"/>
            <w:szCs w:val="24"/>
          </w:rPr>
          <w:t>https://kstu.kg/fileadmin/user_upload/polozhenie_ob_organizacii_i_provedenii_soc.oprosa_studentov_kgtu_im._i._razzakova.pdf</w:t>
        </w:r>
      </w:hyperlink>
      <w:r w:rsidR="00E27012">
        <w:rPr>
          <w:rFonts w:ascii="Times New Roman" w:hAnsi="Times New Roman" w:cs="Times New Roman"/>
          <w:sz w:val="24"/>
          <w:szCs w:val="24"/>
        </w:rPr>
        <w:t xml:space="preserve"> </w:t>
      </w:r>
      <w:r w:rsidRPr="003709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7012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1E64">
        <w:rPr>
          <w:rFonts w:ascii="Times New Roman" w:hAnsi="Times New Roman" w:cs="Times New Roman"/>
          <w:b/>
          <w:sz w:val="24"/>
          <w:szCs w:val="24"/>
          <w:u w:val="single"/>
        </w:rPr>
        <w:t>Целевая аудитория</w:t>
      </w:r>
      <w:r w:rsidRPr="00370910">
        <w:rPr>
          <w:rFonts w:ascii="Times New Roman" w:hAnsi="Times New Roman" w:cs="Times New Roman"/>
          <w:sz w:val="24"/>
          <w:szCs w:val="24"/>
        </w:rPr>
        <w:t>: Студенты 1,2,3</w:t>
      </w:r>
      <w:r w:rsidR="00E27012">
        <w:rPr>
          <w:rFonts w:ascii="Times New Roman" w:hAnsi="Times New Roman" w:cs="Times New Roman"/>
          <w:sz w:val="24"/>
          <w:szCs w:val="24"/>
        </w:rPr>
        <w:t>,</w:t>
      </w:r>
      <w:r w:rsidRPr="00370910">
        <w:rPr>
          <w:rFonts w:ascii="Times New Roman" w:hAnsi="Times New Roman" w:cs="Times New Roman"/>
          <w:sz w:val="24"/>
          <w:szCs w:val="24"/>
        </w:rPr>
        <w:t xml:space="preserve"> курса</w:t>
      </w:r>
    </w:p>
    <w:p w:rsidR="00CB5F45" w:rsidRDefault="00E27012" w:rsidP="008A2DB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1E64">
        <w:rPr>
          <w:rFonts w:ascii="Times New Roman" w:hAnsi="Times New Roman" w:cs="Times New Roman"/>
          <w:b/>
          <w:sz w:val="24"/>
          <w:szCs w:val="24"/>
          <w:u w:val="single"/>
        </w:rPr>
        <w:t>Методика проведения анкетирования</w:t>
      </w:r>
      <w:r w:rsidRPr="0087270F">
        <w:rPr>
          <w:rFonts w:ascii="Times New Roman" w:hAnsi="Times New Roman" w:cs="Times New Roman"/>
          <w:sz w:val="24"/>
          <w:szCs w:val="24"/>
        </w:rPr>
        <w:t>:</w:t>
      </w:r>
    </w:p>
    <w:p w:rsidR="00E27012" w:rsidRDefault="00CB5F45" w:rsidP="008A2DB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27012" w:rsidRPr="008727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E27012" w:rsidRPr="00491019">
        <w:rPr>
          <w:rFonts w:ascii="Times New Roman" w:hAnsi="Times New Roman" w:cs="Times New Roman"/>
          <w:sz w:val="24"/>
          <w:szCs w:val="24"/>
        </w:rPr>
        <w:t xml:space="preserve">нлайн-форма анкеты </w:t>
      </w:r>
      <w:proofErr w:type="gramStart"/>
      <w:r w:rsidR="00E27012" w:rsidRPr="00491019">
        <w:rPr>
          <w:rFonts w:ascii="Times New Roman" w:hAnsi="Times New Roman" w:cs="Times New Roman"/>
          <w:sz w:val="24"/>
          <w:szCs w:val="24"/>
        </w:rPr>
        <w:t>создана</w:t>
      </w:r>
      <w:proofErr w:type="gramEnd"/>
      <w:r w:rsidR="00E27012" w:rsidRPr="00491019">
        <w:rPr>
          <w:rFonts w:ascii="Times New Roman" w:hAnsi="Times New Roman" w:cs="Times New Roman"/>
          <w:sz w:val="24"/>
          <w:szCs w:val="24"/>
        </w:rPr>
        <w:t xml:space="preserve"> с помощью форм </w:t>
      </w:r>
      <w:proofErr w:type="spellStart"/>
      <w:r w:rsidR="00E27012" w:rsidRPr="00491019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E27012" w:rsidRPr="00491019">
        <w:rPr>
          <w:rFonts w:ascii="Times New Roman" w:hAnsi="Times New Roman" w:cs="Times New Roman"/>
          <w:sz w:val="24"/>
          <w:szCs w:val="24"/>
        </w:rPr>
        <w:t xml:space="preserve"> и распространялась через интернет в виде ссылки на анкету. Участие в анкетировании было добровольным и анонимным. </w:t>
      </w:r>
    </w:p>
    <w:p w:rsidR="00E27012" w:rsidRDefault="00CB5F45" w:rsidP="008A2DB7">
      <w:pPr>
        <w:spacing w:after="0" w:line="240" w:lineRule="auto"/>
        <w:ind w:firstLine="360"/>
        <w:jc w:val="both"/>
      </w:pPr>
      <w:r>
        <w:rPr>
          <w:rFonts w:ascii="Times New Roman" w:hAnsi="Times New Roman" w:cs="Times New Roman"/>
          <w:sz w:val="24"/>
          <w:szCs w:val="24"/>
        </w:rPr>
        <w:t>Анкета для студентов</w:t>
      </w:r>
      <w:r w:rsidR="00E27012" w:rsidRPr="00491019">
        <w:rPr>
          <w:rFonts w:ascii="Times New Roman" w:hAnsi="Times New Roman" w:cs="Times New Roman"/>
          <w:sz w:val="24"/>
          <w:szCs w:val="24"/>
        </w:rPr>
        <w:t>:</w:t>
      </w:r>
      <w:r w:rsidR="00E27012">
        <w:t xml:space="preserve"> </w:t>
      </w:r>
      <w:hyperlink r:id="rId7" w:history="1">
        <w:r w:rsidRPr="008A6415">
          <w:rPr>
            <w:rStyle w:val="a3"/>
          </w:rPr>
          <w:t>https://docs.google.com/forms/d/e/1FAIpQLSc8UfBiTBl42cCmShRbDCEe4fB1P-SoRLlMf3RclfW-hPrHZg/viewform?usp=sf_link</w:t>
        </w:r>
      </w:hyperlink>
      <w:r>
        <w:t xml:space="preserve"> </w:t>
      </w:r>
    </w:p>
    <w:p w:rsidR="00E27012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t>- анкетирование (анкетный опрос);</w:t>
      </w:r>
    </w:p>
    <w:p w:rsidR="00E27012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t xml:space="preserve"> - при организации и проведении исследования использовался метод раздаточного анкетирования. </w:t>
      </w:r>
    </w:p>
    <w:p w:rsidR="00E27012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t>Анкетирование включает в себя следующие этапы:</w:t>
      </w:r>
    </w:p>
    <w:p w:rsidR="00E27012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t xml:space="preserve"> - планирование опроса участников;</w:t>
      </w:r>
    </w:p>
    <w:p w:rsidR="00E27012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t xml:space="preserve"> - опрос; </w:t>
      </w:r>
    </w:p>
    <w:p w:rsidR="00E27012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lastRenderedPageBreak/>
        <w:t>- обработка результатов;</w:t>
      </w:r>
    </w:p>
    <w:p w:rsidR="00E27012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t xml:space="preserve"> - анализ результатов и рекомендации.</w:t>
      </w:r>
    </w:p>
    <w:p w:rsidR="00370910" w:rsidRDefault="00370910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0910">
        <w:rPr>
          <w:rFonts w:ascii="Times New Roman" w:hAnsi="Times New Roman" w:cs="Times New Roman"/>
          <w:sz w:val="24"/>
          <w:szCs w:val="24"/>
        </w:rPr>
        <w:t xml:space="preserve"> Количество респондентов: В ходе анкетирования б</w:t>
      </w:r>
      <w:r w:rsidR="008648F2">
        <w:rPr>
          <w:rFonts w:ascii="Times New Roman" w:hAnsi="Times New Roman" w:cs="Times New Roman"/>
          <w:sz w:val="24"/>
          <w:szCs w:val="24"/>
        </w:rPr>
        <w:t>ыло опрошено: - студентов – 122</w:t>
      </w:r>
      <w:r w:rsidR="00E27012">
        <w:rPr>
          <w:rFonts w:ascii="Times New Roman" w:hAnsi="Times New Roman" w:cs="Times New Roman"/>
          <w:sz w:val="24"/>
          <w:szCs w:val="24"/>
        </w:rPr>
        <w:t xml:space="preserve"> чел. (всего на </w:t>
      </w:r>
      <w:r w:rsidR="00113C68">
        <w:rPr>
          <w:rFonts w:ascii="Times New Roman" w:hAnsi="Times New Roman" w:cs="Times New Roman"/>
          <w:sz w:val="24"/>
          <w:szCs w:val="24"/>
        </w:rPr>
        <w:t>01.06.2022 г. –  дневное отделение 191</w:t>
      </w:r>
      <w:r w:rsidRPr="00370910">
        <w:rPr>
          <w:rFonts w:ascii="Times New Roman" w:hAnsi="Times New Roman" w:cs="Times New Roman"/>
          <w:sz w:val="24"/>
          <w:szCs w:val="24"/>
        </w:rPr>
        <w:t xml:space="preserve"> студентов)</w:t>
      </w:r>
      <w:r w:rsidR="00B80183">
        <w:rPr>
          <w:rFonts w:ascii="Times New Roman" w:hAnsi="Times New Roman" w:cs="Times New Roman"/>
          <w:sz w:val="24"/>
          <w:szCs w:val="24"/>
        </w:rPr>
        <w:t>.</w:t>
      </w:r>
    </w:p>
    <w:p w:rsidR="00784A73" w:rsidRDefault="00784A73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84A73" w:rsidRPr="00B11E64" w:rsidRDefault="00784A73" w:rsidP="008A2DB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1E64">
        <w:rPr>
          <w:rFonts w:ascii="Times New Roman" w:hAnsi="Times New Roman" w:cs="Times New Roman"/>
          <w:b/>
          <w:sz w:val="24"/>
          <w:szCs w:val="24"/>
        </w:rPr>
        <w:t>Результаты исследования</w:t>
      </w:r>
    </w:p>
    <w:p w:rsidR="00784A73" w:rsidRDefault="00784A73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4A73">
        <w:rPr>
          <w:rFonts w:ascii="Times New Roman" w:hAnsi="Times New Roman" w:cs="Times New Roman"/>
          <w:sz w:val="24"/>
          <w:szCs w:val="24"/>
        </w:rPr>
        <w:t xml:space="preserve">Степень удовлетворенности своим учебным заведениям показала, что респонденты в целом удовлетворены качеством образования. </w:t>
      </w:r>
      <w:r>
        <w:rPr>
          <w:rFonts w:ascii="Times New Roman" w:hAnsi="Times New Roman" w:cs="Times New Roman"/>
          <w:sz w:val="24"/>
          <w:szCs w:val="24"/>
        </w:rPr>
        <w:t>Такие индикаторы как «</w:t>
      </w:r>
      <w:r w:rsidRPr="00784A73">
        <w:rPr>
          <w:rFonts w:ascii="Times New Roman" w:hAnsi="Times New Roman" w:cs="Times New Roman"/>
          <w:sz w:val="24"/>
          <w:szCs w:val="24"/>
        </w:rPr>
        <w:t>удовлетворен» (</w:t>
      </w:r>
      <w:r w:rsidR="008A2DB7" w:rsidRPr="008A2DB7">
        <w:rPr>
          <w:rFonts w:ascii="Times New Roman" w:hAnsi="Times New Roman" w:cs="Times New Roman"/>
          <w:sz w:val="24"/>
          <w:szCs w:val="24"/>
        </w:rPr>
        <w:t>55,9 %</w:t>
      </w:r>
      <w:r w:rsidRPr="008A2DB7">
        <w:rPr>
          <w:rFonts w:ascii="Times New Roman" w:hAnsi="Times New Roman" w:cs="Times New Roman"/>
          <w:sz w:val="24"/>
          <w:szCs w:val="24"/>
        </w:rPr>
        <w:t>) и «частично удовлетворен » (</w:t>
      </w:r>
      <w:r w:rsidR="008A2DB7" w:rsidRPr="008A2DB7">
        <w:rPr>
          <w:rFonts w:ascii="Times New Roman" w:hAnsi="Times New Roman" w:cs="Times New Roman"/>
          <w:sz w:val="24"/>
          <w:szCs w:val="24"/>
        </w:rPr>
        <w:t>35,3 %</w:t>
      </w:r>
      <w:r w:rsidRPr="008A2DB7">
        <w:rPr>
          <w:rFonts w:ascii="Times New Roman" w:hAnsi="Times New Roman" w:cs="Times New Roman"/>
          <w:sz w:val="24"/>
          <w:szCs w:val="24"/>
        </w:rPr>
        <w:t xml:space="preserve">) получили наиболее высокие показатели, в общей сумме 83,4%. </w:t>
      </w:r>
      <w:r w:rsidR="008A2DB7" w:rsidRPr="008A2DB7">
        <w:rPr>
          <w:rFonts w:ascii="Times New Roman" w:hAnsi="Times New Roman" w:cs="Times New Roman"/>
          <w:sz w:val="24"/>
          <w:szCs w:val="24"/>
        </w:rPr>
        <w:t xml:space="preserve">8,8% </w:t>
      </w:r>
      <w:r w:rsidRPr="008A2DB7">
        <w:rPr>
          <w:rFonts w:ascii="Times New Roman" w:hAnsi="Times New Roman" w:cs="Times New Roman"/>
          <w:sz w:val="24"/>
          <w:szCs w:val="24"/>
        </w:rPr>
        <w:t>респонденто</w:t>
      </w:r>
      <w:r>
        <w:rPr>
          <w:rFonts w:ascii="Times New Roman" w:hAnsi="Times New Roman" w:cs="Times New Roman"/>
          <w:sz w:val="24"/>
          <w:szCs w:val="24"/>
        </w:rPr>
        <w:t xml:space="preserve">в ответили, что </w:t>
      </w:r>
      <w:r w:rsidRPr="00784A73">
        <w:rPr>
          <w:rFonts w:ascii="Times New Roman" w:hAnsi="Times New Roman" w:cs="Times New Roman"/>
          <w:sz w:val="24"/>
          <w:szCs w:val="24"/>
        </w:rPr>
        <w:t xml:space="preserve">не удовлетворены </w:t>
      </w:r>
      <w:r>
        <w:rPr>
          <w:rFonts w:ascii="Times New Roman" w:hAnsi="Times New Roman" w:cs="Times New Roman"/>
          <w:sz w:val="24"/>
          <w:szCs w:val="24"/>
        </w:rPr>
        <w:t>качеством организации учебного процесса</w:t>
      </w:r>
      <w:r w:rsidRPr="00784A73">
        <w:rPr>
          <w:rFonts w:ascii="Times New Roman" w:hAnsi="Times New Roman" w:cs="Times New Roman"/>
          <w:sz w:val="24"/>
          <w:szCs w:val="24"/>
        </w:rPr>
        <w:t xml:space="preserve">. Это показывает, что образовательный процесс и все что с ним связано, отвечает требованиям своих клиентов образовательных услуг в целом. Но если рассмотреть более подробно по таким критериям как образовательный, организационный процессы и инфраструктура, это позволит более эффективно и объективно оценить удовлетворенность студентов. </w:t>
      </w:r>
    </w:p>
    <w:p w:rsidR="008A2DB7" w:rsidRPr="008A2DB7" w:rsidRDefault="008A2DB7" w:rsidP="008A2DB7">
      <w:pPr>
        <w:pStyle w:val="a7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1E64">
        <w:rPr>
          <w:rFonts w:ascii="Times New Roman" w:hAnsi="Times New Roman" w:cs="Times New Roman"/>
          <w:b/>
          <w:sz w:val="24"/>
          <w:szCs w:val="24"/>
        </w:rPr>
        <w:t xml:space="preserve">Удовлетворенность библиотекой и библиотечным фондом, использованием </w:t>
      </w:r>
      <w:proofErr w:type="spellStart"/>
      <w:r w:rsidRPr="00B11E64">
        <w:rPr>
          <w:rFonts w:ascii="Times New Roman" w:hAnsi="Times New Roman" w:cs="Times New Roman"/>
          <w:b/>
          <w:sz w:val="24"/>
          <w:szCs w:val="24"/>
        </w:rPr>
        <w:t>интернет-ресурсов</w:t>
      </w:r>
      <w:proofErr w:type="spellEnd"/>
    </w:p>
    <w:p w:rsidR="00DA6A20" w:rsidRDefault="00784A73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4A73">
        <w:rPr>
          <w:rFonts w:ascii="Times New Roman" w:hAnsi="Times New Roman" w:cs="Times New Roman"/>
          <w:sz w:val="24"/>
          <w:szCs w:val="24"/>
        </w:rPr>
        <w:t>Библиотеки в высшем образовательном учреждении составляют информационную, образовательную и научн</w:t>
      </w:r>
      <w:r>
        <w:rPr>
          <w:rFonts w:ascii="Times New Roman" w:hAnsi="Times New Roman" w:cs="Times New Roman"/>
          <w:sz w:val="24"/>
          <w:szCs w:val="24"/>
        </w:rPr>
        <w:t xml:space="preserve">ую основу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обучающег</w:t>
      </w:r>
      <w:r w:rsidR="001020B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784A73">
        <w:rPr>
          <w:rFonts w:ascii="Times New Roman" w:hAnsi="Times New Roman" w:cs="Times New Roman"/>
          <w:sz w:val="24"/>
          <w:szCs w:val="24"/>
        </w:rPr>
        <w:t>. Роль библиотек возрастает в связи с информатизацией высшего образования, повышением спроса на образовательные услуги, т.к. библиотека обязана оперативно реагировать на различные изменения. Свободный и быстрый доступ к информации является важным фактором для развития и конкурентоспособности вуза. Поэтому оценка деятельности библиотек и доступности ее фонда является одной из главных аспектов оценки образовательного процесса.</w:t>
      </w:r>
    </w:p>
    <w:p w:rsidR="001020BE" w:rsidRDefault="001020BE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A73" w:rsidRPr="008A2DB7" w:rsidRDefault="00784A73" w:rsidP="008A2DB7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DB7">
        <w:rPr>
          <w:rFonts w:ascii="Times New Roman" w:hAnsi="Times New Roman" w:cs="Times New Roman"/>
          <w:b/>
          <w:sz w:val="24"/>
          <w:szCs w:val="24"/>
        </w:rPr>
        <w:t>Удовлетворенность библиотекой и библиотечным фондом</w:t>
      </w:r>
      <w:r w:rsidR="001020BE" w:rsidRPr="008A2DB7">
        <w:rPr>
          <w:rFonts w:ascii="Times New Roman" w:hAnsi="Times New Roman" w:cs="Times New Roman"/>
          <w:b/>
          <w:sz w:val="24"/>
          <w:szCs w:val="24"/>
        </w:rPr>
        <w:t xml:space="preserve">, использованием </w:t>
      </w:r>
      <w:proofErr w:type="spellStart"/>
      <w:r w:rsidR="001020BE" w:rsidRPr="008A2DB7">
        <w:rPr>
          <w:rFonts w:ascii="Times New Roman" w:hAnsi="Times New Roman" w:cs="Times New Roman"/>
          <w:b/>
          <w:sz w:val="24"/>
          <w:szCs w:val="24"/>
        </w:rPr>
        <w:t>интернет-ресурсов</w:t>
      </w:r>
      <w:proofErr w:type="spellEnd"/>
    </w:p>
    <w:p w:rsidR="00784A73" w:rsidRPr="00B11E64" w:rsidRDefault="00B11E6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1E64">
        <w:rPr>
          <w:rFonts w:ascii="Times New Roman" w:hAnsi="Times New Roman" w:cs="Times New Roman"/>
          <w:sz w:val="24"/>
          <w:szCs w:val="24"/>
        </w:rPr>
        <w:t>(Диаграмма 1)</w:t>
      </w:r>
    </w:p>
    <w:p w:rsidR="00DA6A20" w:rsidRDefault="00CB5F45" w:rsidP="008A2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A73">
        <w:rPr>
          <w:rFonts w:ascii="Times New Roman" w:hAnsi="Times New Roman" w:cs="Times New Roman"/>
          <w:sz w:val="24"/>
          <w:szCs w:val="24"/>
        </w:rPr>
        <w:t xml:space="preserve">   </w:t>
      </w:r>
      <w:r w:rsidR="007E466D" w:rsidRPr="001020BE">
        <w:rPr>
          <w:rFonts w:ascii="Times New Roman" w:hAnsi="Times New Roman" w:cs="Times New Roman"/>
          <w:noProof/>
          <w:sz w:val="24"/>
          <w:szCs w:val="24"/>
          <w:bdr w:val="single" w:sz="4" w:space="0" w:color="auto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020BE" w:rsidRDefault="001020BE" w:rsidP="008A2D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0BE" w:rsidRDefault="001020BE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Студенты  филиала в большей части</w:t>
      </w:r>
      <w:r w:rsidRPr="001020BE">
        <w:rPr>
          <w:rFonts w:ascii="Times New Roman" w:hAnsi="Times New Roman" w:cs="Times New Roman"/>
          <w:sz w:val="24"/>
          <w:szCs w:val="24"/>
        </w:rPr>
        <w:t xml:space="preserve"> уд</w:t>
      </w:r>
      <w:r>
        <w:rPr>
          <w:rFonts w:ascii="Times New Roman" w:hAnsi="Times New Roman" w:cs="Times New Roman"/>
          <w:sz w:val="24"/>
          <w:szCs w:val="24"/>
        </w:rPr>
        <w:t xml:space="preserve">овлетворены библиотечным фондом. </w:t>
      </w:r>
      <w:r w:rsidRPr="001020BE">
        <w:rPr>
          <w:rFonts w:ascii="Times New Roman" w:hAnsi="Times New Roman" w:cs="Times New Roman"/>
          <w:sz w:val="24"/>
          <w:szCs w:val="24"/>
        </w:rPr>
        <w:t xml:space="preserve"> но </w:t>
      </w:r>
      <w:r>
        <w:rPr>
          <w:rFonts w:ascii="Times New Roman" w:hAnsi="Times New Roman" w:cs="Times New Roman"/>
          <w:sz w:val="24"/>
          <w:szCs w:val="24"/>
        </w:rPr>
        <w:t xml:space="preserve">установлено  что 54,8 % студентов отметили нехватку новейшей учебников и учебных пособий, </w:t>
      </w:r>
      <w:r w:rsidRPr="001020BE">
        <w:rPr>
          <w:rFonts w:ascii="Times New Roman" w:hAnsi="Times New Roman" w:cs="Times New Roman"/>
          <w:sz w:val="24"/>
          <w:szCs w:val="24"/>
        </w:rPr>
        <w:t>есть трудности с наличием мест в читальном зале и эле</w:t>
      </w:r>
      <w:r>
        <w:rPr>
          <w:rFonts w:ascii="Times New Roman" w:hAnsi="Times New Roman" w:cs="Times New Roman"/>
          <w:sz w:val="24"/>
          <w:szCs w:val="24"/>
        </w:rPr>
        <w:t>ктронными учебными материалами</w:t>
      </w:r>
      <w:r w:rsidRPr="001020BE">
        <w:rPr>
          <w:rFonts w:ascii="Times New Roman" w:hAnsi="Times New Roman" w:cs="Times New Roman"/>
          <w:sz w:val="24"/>
          <w:szCs w:val="24"/>
        </w:rPr>
        <w:t>..</w:t>
      </w:r>
      <w:r w:rsidR="00147468">
        <w:rPr>
          <w:rFonts w:ascii="Times New Roman" w:hAnsi="Times New Roman" w:cs="Times New Roman"/>
          <w:sz w:val="24"/>
          <w:szCs w:val="24"/>
        </w:rPr>
        <w:t xml:space="preserve"> Необходимо отметить, что 32,3 % студентов не пользуются электронной </w:t>
      </w:r>
      <w:r w:rsidR="00147468">
        <w:rPr>
          <w:rFonts w:ascii="Times New Roman" w:hAnsi="Times New Roman" w:cs="Times New Roman"/>
          <w:sz w:val="24"/>
          <w:szCs w:val="24"/>
        </w:rPr>
        <w:lastRenderedPageBreak/>
        <w:t>библиотекой,  достаточно высокий показатель, это говорит о том, что студенты мало уделяют времени и внимания самостоятельной подготовке.</w:t>
      </w:r>
      <w:proofErr w:type="gramEnd"/>
    </w:p>
    <w:p w:rsidR="00147468" w:rsidRDefault="00147468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20BE">
        <w:rPr>
          <w:rFonts w:ascii="Times New Roman" w:hAnsi="Times New Roman" w:cs="Times New Roman"/>
          <w:sz w:val="24"/>
          <w:szCs w:val="24"/>
        </w:rPr>
        <w:t>Важнейшим условием учебной и научной деятельности является налаженная система информационного обеспечения потребностей студентов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1AF4" w:rsidRDefault="00391AF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AF4">
        <w:rPr>
          <w:rFonts w:ascii="Times New Roman" w:hAnsi="Times New Roman" w:cs="Times New Roman"/>
          <w:sz w:val="24"/>
          <w:szCs w:val="24"/>
        </w:rPr>
        <w:t>Одним из приоритетных направлений развития современного информационного общества является информатизация образования – процесс совершенствования образовательного процесса на основе внедрения средств информационно-коммуникационных технологий (ИКТ).</w:t>
      </w:r>
    </w:p>
    <w:p w:rsidR="00B11E64" w:rsidRPr="00B11E64" w:rsidRDefault="00B11E6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1E64">
        <w:rPr>
          <w:rFonts w:ascii="Times New Roman" w:hAnsi="Times New Roman" w:cs="Times New Roman"/>
          <w:b/>
          <w:sz w:val="24"/>
          <w:szCs w:val="24"/>
        </w:rPr>
        <w:t>1.2.Информационно-коммуникационные технологии</w:t>
      </w:r>
    </w:p>
    <w:p w:rsidR="00147468" w:rsidRDefault="00B11E6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(Таблица 1)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8"/>
        <w:gridCol w:w="2927"/>
        <w:gridCol w:w="1417"/>
        <w:gridCol w:w="1418"/>
        <w:gridCol w:w="1417"/>
        <w:gridCol w:w="1418"/>
      </w:tblGrid>
      <w:tr w:rsidR="00147468" w:rsidTr="00147468">
        <w:tc>
          <w:tcPr>
            <w:tcW w:w="442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2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b/>
                <w:sz w:val="24"/>
                <w:szCs w:val="24"/>
              </w:rPr>
              <w:t>Удов.</w:t>
            </w:r>
          </w:p>
        </w:tc>
        <w:tc>
          <w:tcPr>
            <w:tcW w:w="1418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b/>
                <w:sz w:val="24"/>
                <w:szCs w:val="24"/>
              </w:rPr>
              <w:t>Част</w:t>
            </w:r>
            <w:proofErr w:type="gramStart"/>
            <w:r w:rsidRPr="004C46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4C4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4C46E4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gramEnd"/>
            <w:r w:rsidRPr="004C46E4">
              <w:rPr>
                <w:rFonts w:ascii="Times New Roman" w:hAnsi="Times New Roman" w:cs="Times New Roman"/>
                <w:b/>
                <w:sz w:val="24"/>
                <w:szCs w:val="24"/>
              </w:rPr>
              <w:t>дов.</w:t>
            </w:r>
          </w:p>
        </w:tc>
        <w:tc>
          <w:tcPr>
            <w:tcW w:w="141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C46E4">
              <w:rPr>
                <w:rFonts w:ascii="Times New Roman" w:hAnsi="Times New Roman" w:cs="Times New Roman"/>
                <w:b/>
                <w:sz w:val="24"/>
                <w:szCs w:val="24"/>
              </w:rPr>
              <w:t>Не удов</w:t>
            </w:r>
            <w:proofErr w:type="gramEnd"/>
            <w:r w:rsidRPr="004C46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</w:t>
            </w:r>
            <w:proofErr w:type="spellStart"/>
            <w:r w:rsidRPr="004C46E4">
              <w:rPr>
                <w:rFonts w:ascii="Times New Roman" w:hAnsi="Times New Roman" w:cs="Times New Roman"/>
                <w:b/>
                <w:sz w:val="24"/>
                <w:szCs w:val="24"/>
              </w:rPr>
              <w:t>обращ</w:t>
            </w:r>
            <w:proofErr w:type="spellEnd"/>
            <w:r w:rsidRPr="004C46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47468" w:rsidTr="00147468">
        <w:tc>
          <w:tcPr>
            <w:tcW w:w="442" w:type="dxa"/>
          </w:tcPr>
          <w:p w:rsidR="00147468" w:rsidRPr="00147468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2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Наличие компьютеров, используемых в учебном процессе</w:t>
            </w:r>
          </w:p>
        </w:tc>
        <w:tc>
          <w:tcPr>
            <w:tcW w:w="141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19,1%</w:t>
            </w:r>
          </w:p>
        </w:tc>
        <w:tc>
          <w:tcPr>
            <w:tcW w:w="1418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141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26,6%</w:t>
            </w:r>
          </w:p>
        </w:tc>
        <w:tc>
          <w:tcPr>
            <w:tcW w:w="1418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13,3%</w:t>
            </w:r>
          </w:p>
        </w:tc>
      </w:tr>
      <w:tr w:rsidR="00147468" w:rsidTr="00147468">
        <w:tc>
          <w:tcPr>
            <w:tcW w:w="442" w:type="dxa"/>
          </w:tcPr>
          <w:p w:rsidR="00147468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2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Доступность интернета</w:t>
            </w:r>
          </w:p>
        </w:tc>
        <w:tc>
          <w:tcPr>
            <w:tcW w:w="141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19,1%</w:t>
            </w:r>
          </w:p>
        </w:tc>
        <w:tc>
          <w:tcPr>
            <w:tcW w:w="1418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25,4%</w:t>
            </w:r>
          </w:p>
        </w:tc>
        <w:tc>
          <w:tcPr>
            <w:tcW w:w="141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29,5%</w:t>
            </w:r>
          </w:p>
        </w:tc>
        <w:tc>
          <w:tcPr>
            <w:tcW w:w="1418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</w:tr>
      <w:tr w:rsidR="00147468" w:rsidTr="00147468">
        <w:tc>
          <w:tcPr>
            <w:tcW w:w="442" w:type="dxa"/>
          </w:tcPr>
          <w:p w:rsidR="00147468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2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Оснащенность аудиторий</w:t>
            </w:r>
          </w:p>
        </w:tc>
        <w:tc>
          <w:tcPr>
            <w:tcW w:w="141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20,8%</w:t>
            </w:r>
          </w:p>
        </w:tc>
        <w:tc>
          <w:tcPr>
            <w:tcW w:w="1418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35,3%</w:t>
            </w:r>
          </w:p>
        </w:tc>
        <w:tc>
          <w:tcPr>
            <w:tcW w:w="141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28,3%</w:t>
            </w:r>
          </w:p>
        </w:tc>
        <w:tc>
          <w:tcPr>
            <w:tcW w:w="1418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30,6%</w:t>
            </w:r>
          </w:p>
        </w:tc>
      </w:tr>
      <w:tr w:rsidR="00147468" w:rsidTr="00147468">
        <w:tc>
          <w:tcPr>
            <w:tcW w:w="442" w:type="dxa"/>
          </w:tcPr>
          <w:p w:rsidR="00147468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2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Наличие лабораторий и специализированных аудиторий</w:t>
            </w:r>
          </w:p>
        </w:tc>
        <w:tc>
          <w:tcPr>
            <w:tcW w:w="141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14,5%</w:t>
            </w:r>
          </w:p>
        </w:tc>
        <w:tc>
          <w:tcPr>
            <w:tcW w:w="1418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20,6%</w:t>
            </w:r>
          </w:p>
        </w:tc>
        <w:tc>
          <w:tcPr>
            <w:tcW w:w="1417" w:type="dxa"/>
          </w:tcPr>
          <w:p w:rsidR="00147468" w:rsidRPr="004C46E4" w:rsidRDefault="00147468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31,8%</w:t>
            </w:r>
          </w:p>
        </w:tc>
        <w:tc>
          <w:tcPr>
            <w:tcW w:w="1418" w:type="dxa"/>
          </w:tcPr>
          <w:p w:rsidR="00147468" w:rsidRPr="004C46E4" w:rsidRDefault="004C46E4" w:rsidP="008A2D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6E4">
              <w:rPr>
                <w:rFonts w:ascii="Times New Roman" w:hAnsi="Times New Roman" w:cs="Times New Roman"/>
                <w:sz w:val="24"/>
                <w:szCs w:val="24"/>
              </w:rPr>
              <w:t>32,4%</w:t>
            </w:r>
          </w:p>
        </w:tc>
      </w:tr>
    </w:tbl>
    <w:p w:rsidR="00147468" w:rsidRDefault="00147468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91AF4" w:rsidRDefault="004C46E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AF4">
        <w:rPr>
          <w:rFonts w:ascii="Times New Roman" w:hAnsi="Times New Roman" w:cs="Times New Roman"/>
          <w:sz w:val="24"/>
          <w:szCs w:val="24"/>
        </w:rPr>
        <w:t>Интернет и информационно-коммуникационные технологии (ИКТ) выступают как основной инструмент для улучшения качества и эффективности предоставления образовательных услуг.</w:t>
      </w:r>
    </w:p>
    <w:p w:rsidR="00391AF4" w:rsidRDefault="00391AF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AF4">
        <w:rPr>
          <w:rFonts w:ascii="Times New Roman" w:hAnsi="Times New Roman" w:cs="Times New Roman"/>
          <w:sz w:val="24"/>
          <w:szCs w:val="24"/>
        </w:rPr>
        <w:t xml:space="preserve">С развитием информационно-коммуникационных технологий стали интенсивно развиваться и электронные средства обучения (ЭСО) – средства обучения, созданные с использованием компьютерных информационных технологий. </w:t>
      </w:r>
      <w:proofErr w:type="gramStart"/>
      <w:r w:rsidRPr="00391AF4">
        <w:rPr>
          <w:rFonts w:ascii="Times New Roman" w:hAnsi="Times New Roman" w:cs="Times New Roman"/>
          <w:sz w:val="24"/>
          <w:szCs w:val="24"/>
        </w:rPr>
        <w:t>По своему методическому назначению электронные средства обучения можно п</w:t>
      </w:r>
      <w:r>
        <w:rPr>
          <w:rFonts w:ascii="Times New Roman" w:hAnsi="Times New Roman" w:cs="Times New Roman"/>
          <w:sz w:val="24"/>
          <w:szCs w:val="24"/>
        </w:rPr>
        <w:t>одразделить на следующие виды: о</w:t>
      </w:r>
      <w:r w:rsidRPr="00391AF4">
        <w:rPr>
          <w:rFonts w:ascii="Times New Roman" w:hAnsi="Times New Roman" w:cs="Times New Roman"/>
          <w:sz w:val="24"/>
          <w:szCs w:val="24"/>
        </w:rPr>
        <w:t>бучающие программные средства,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391AF4">
        <w:rPr>
          <w:rFonts w:ascii="Times New Roman" w:hAnsi="Times New Roman" w:cs="Times New Roman"/>
          <w:sz w:val="24"/>
          <w:szCs w:val="24"/>
        </w:rPr>
        <w:t xml:space="preserve">рограммные средства (системы) – тренажёры, </w:t>
      </w:r>
      <w:r>
        <w:rPr>
          <w:rFonts w:ascii="Times New Roman" w:hAnsi="Times New Roman" w:cs="Times New Roman"/>
          <w:sz w:val="24"/>
          <w:szCs w:val="24"/>
        </w:rPr>
        <w:t>програ</w:t>
      </w:r>
      <w:r w:rsidRPr="00391AF4">
        <w:rPr>
          <w:rFonts w:ascii="Times New Roman" w:hAnsi="Times New Roman" w:cs="Times New Roman"/>
          <w:sz w:val="24"/>
          <w:szCs w:val="24"/>
        </w:rPr>
        <w:t>ммы, предназначенные для контроля (самоконтроля) уровня овладения учебным материалом,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391AF4">
        <w:rPr>
          <w:rFonts w:ascii="Times New Roman" w:hAnsi="Times New Roman" w:cs="Times New Roman"/>
          <w:sz w:val="24"/>
          <w:szCs w:val="24"/>
        </w:rPr>
        <w:t>нформационно-поисковые, информационно-</w:t>
      </w:r>
      <w:r>
        <w:rPr>
          <w:rFonts w:ascii="Times New Roman" w:hAnsi="Times New Roman" w:cs="Times New Roman"/>
          <w:sz w:val="24"/>
          <w:szCs w:val="24"/>
        </w:rPr>
        <w:t>справочные программные средства, и</w:t>
      </w:r>
      <w:r w:rsidRPr="00391AF4">
        <w:rPr>
          <w:rFonts w:ascii="Times New Roman" w:hAnsi="Times New Roman" w:cs="Times New Roman"/>
          <w:sz w:val="24"/>
          <w:szCs w:val="24"/>
        </w:rPr>
        <w:t>митационные</w:t>
      </w:r>
      <w:r>
        <w:rPr>
          <w:rFonts w:ascii="Times New Roman" w:hAnsi="Times New Roman" w:cs="Times New Roman"/>
          <w:sz w:val="24"/>
          <w:szCs w:val="24"/>
        </w:rPr>
        <w:t xml:space="preserve"> программные средства (системы).</w:t>
      </w:r>
      <w:r w:rsidRPr="00391AF4">
        <w:rPr>
          <w:rFonts w:ascii="Times New Roman" w:hAnsi="Times New Roman" w:cs="Times New Roman"/>
          <w:sz w:val="24"/>
          <w:szCs w:val="24"/>
        </w:rPr>
        <w:t>. Они предназначены для создания модели объекта, явления, процесса или ситуации (как реальных, так и «виртуальных») с целью их изучения, исследования.</w:t>
      </w:r>
      <w:proofErr w:type="gramEnd"/>
    </w:p>
    <w:p w:rsidR="002C7F26" w:rsidRDefault="004C46E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1AF4">
        <w:rPr>
          <w:rFonts w:ascii="Times New Roman" w:hAnsi="Times New Roman" w:cs="Times New Roman"/>
          <w:sz w:val="24"/>
          <w:szCs w:val="24"/>
        </w:rPr>
        <w:t>Благодаря</w:t>
      </w:r>
      <w:proofErr w:type="gramEnd"/>
      <w:r w:rsidRPr="00391A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1AF4">
        <w:rPr>
          <w:rFonts w:ascii="Times New Roman" w:hAnsi="Times New Roman" w:cs="Times New Roman"/>
          <w:sz w:val="24"/>
          <w:szCs w:val="24"/>
        </w:rPr>
        <w:t>ИКТ</w:t>
      </w:r>
      <w:proofErr w:type="gramEnd"/>
      <w:r w:rsidRPr="00391AF4">
        <w:rPr>
          <w:rFonts w:ascii="Times New Roman" w:hAnsi="Times New Roman" w:cs="Times New Roman"/>
          <w:sz w:val="24"/>
          <w:szCs w:val="24"/>
        </w:rPr>
        <w:t xml:space="preserve"> и интернету расширились возможности обучения в вузах. Поэтому техническая оснащенность является залогом качественного образования в эпоху информационного общества. Студенты </w:t>
      </w:r>
      <w:r w:rsidR="00391AF4">
        <w:rPr>
          <w:rFonts w:ascii="Times New Roman" w:hAnsi="Times New Roman" w:cs="Times New Roman"/>
          <w:sz w:val="24"/>
          <w:szCs w:val="24"/>
        </w:rPr>
        <w:t xml:space="preserve"> (60%) </w:t>
      </w:r>
      <w:r w:rsidRPr="00391AF4">
        <w:rPr>
          <w:rFonts w:ascii="Times New Roman" w:hAnsi="Times New Roman" w:cs="Times New Roman"/>
          <w:sz w:val="24"/>
          <w:szCs w:val="24"/>
        </w:rPr>
        <w:t>довольны наличием компьютеров, используемых в учебном процессе, но не удовлетворены доступностью компьютерных лабораторий для самостоятельной организации работы. Так отв</w:t>
      </w:r>
      <w:r w:rsidR="002C7F26">
        <w:rPr>
          <w:rFonts w:ascii="Times New Roman" w:hAnsi="Times New Roman" w:cs="Times New Roman"/>
          <w:sz w:val="24"/>
          <w:szCs w:val="24"/>
        </w:rPr>
        <w:t>етили 29,5</w:t>
      </w:r>
      <w:r w:rsidRPr="00391AF4">
        <w:rPr>
          <w:rFonts w:ascii="Times New Roman" w:hAnsi="Times New Roman" w:cs="Times New Roman"/>
          <w:sz w:val="24"/>
          <w:szCs w:val="24"/>
        </w:rPr>
        <w:t>%</w:t>
      </w:r>
      <w:r w:rsidR="002C7F26">
        <w:rPr>
          <w:rFonts w:ascii="Times New Roman" w:hAnsi="Times New Roman" w:cs="Times New Roman"/>
          <w:sz w:val="24"/>
          <w:szCs w:val="24"/>
        </w:rPr>
        <w:t xml:space="preserve"> респондентов. Проблемой для студентов Филиала </w:t>
      </w:r>
      <w:r w:rsidRPr="00391AF4">
        <w:rPr>
          <w:rFonts w:ascii="Times New Roman" w:hAnsi="Times New Roman" w:cs="Times New Roman"/>
          <w:sz w:val="24"/>
          <w:szCs w:val="24"/>
        </w:rPr>
        <w:t xml:space="preserve"> является лаборатории и специализированные аудитории для занятий, так как 31,8% скорее не удовлетворены, а 32,4% респондентов полностью не удовлетворены.</w:t>
      </w:r>
    </w:p>
    <w:p w:rsidR="001020BE" w:rsidRDefault="004C46E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AF4">
        <w:rPr>
          <w:rFonts w:ascii="Times New Roman" w:hAnsi="Times New Roman" w:cs="Times New Roman"/>
          <w:sz w:val="24"/>
          <w:szCs w:val="24"/>
        </w:rPr>
        <w:t xml:space="preserve"> Задача обеспечения высокого качества образования в значительной степени определяется благоприятными условиями и инфраструктурой вуза. Рекреационное и спортивное обеспечение являются неотъемлемой частью образовательного процесса. С целью выявления условий для занятия спортом в вузе студентам был задан вопрос: «Имеются ли в вашем учебном заведении спортивные зал</w:t>
      </w:r>
      <w:r w:rsidR="002C7F26">
        <w:rPr>
          <w:rFonts w:ascii="Times New Roman" w:hAnsi="Times New Roman" w:cs="Times New Roman"/>
          <w:sz w:val="24"/>
          <w:szCs w:val="24"/>
        </w:rPr>
        <w:t>ы и оборудование?» Студенты Филиала оцениваю</w:t>
      </w:r>
      <w:r w:rsidRPr="00391AF4">
        <w:rPr>
          <w:rFonts w:ascii="Times New Roman" w:hAnsi="Times New Roman" w:cs="Times New Roman"/>
          <w:sz w:val="24"/>
          <w:szCs w:val="24"/>
        </w:rPr>
        <w:t>т состояние спортивных залов и наличие спортивных оборудований как среднее</w:t>
      </w:r>
      <w:r w:rsidR="002C7F26">
        <w:rPr>
          <w:rFonts w:ascii="Times New Roman" w:hAnsi="Times New Roman" w:cs="Times New Roman"/>
          <w:sz w:val="24"/>
          <w:szCs w:val="24"/>
        </w:rPr>
        <w:t>. В настоящее время филиал не располагает собственной физкультурной базой, а лишь использует площади по договору с Кызыл-</w:t>
      </w:r>
      <w:proofErr w:type="spellStart"/>
      <w:r w:rsidR="002C7F26">
        <w:rPr>
          <w:rFonts w:ascii="Times New Roman" w:hAnsi="Times New Roman" w:cs="Times New Roman"/>
          <w:sz w:val="24"/>
          <w:szCs w:val="24"/>
        </w:rPr>
        <w:t>Кийским</w:t>
      </w:r>
      <w:proofErr w:type="spellEnd"/>
      <w:r w:rsidR="002C7F26">
        <w:rPr>
          <w:rFonts w:ascii="Times New Roman" w:hAnsi="Times New Roman" w:cs="Times New Roman"/>
          <w:sz w:val="24"/>
          <w:szCs w:val="24"/>
        </w:rPr>
        <w:t xml:space="preserve"> горнотехническим колледжем.</w:t>
      </w:r>
    </w:p>
    <w:p w:rsidR="00B11E64" w:rsidRPr="00B11E64" w:rsidRDefault="00B11E6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</w:t>
      </w:r>
      <w:r w:rsidRPr="00B11E64">
        <w:rPr>
          <w:rFonts w:ascii="Times New Roman" w:hAnsi="Times New Roman" w:cs="Times New Roman"/>
          <w:b/>
          <w:sz w:val="24"/>
          <w:szCs w:val="24"/>
        </w:rPr>
        <w:t>. Уровень профессиональной компетенции</w:t>
      </w:r>
    </w:p>
    <w:p w:rsidR="002C7F26" w:rsidRDefault="002C7F26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7F26">
        <w:rPr>
          <w:rFonts w:ascii="Times New Roman" w:hAnsi="Times New Roman" w:cs="Times New Roman"/>
          <w:sz w:val="24"/>
          <w:szCs w:val="24"/>
        </w:rPr>
        <w:t>Отмечена положительная динамика в оценке знаний и квалификации профессорско</w:t>
      </w:r>
      <w:r>
        <w:rPr>
          <w:rFonts w:ascii="Times New Roman" w:hAnsi="Times New Roman" w:cs="Times New Roman"/>
          <w:sz w:val="24"/>
          <w:szCs w:val="24"/>
        </w:rPr>
        <w:t>-преподавательского состава филиала</w:t>
      </w:r>
      <w:r w:rsidRPr="002C7F26">
        <w:rPr>
          <w:rFonts w:ascii="Times New Roman" w:hAnsi="Times New Roman" w:cs="Times New Roman"/>
          <w:sz w:val="24"/>
          <w:szCs w:val="24"/>
        </w:rPr>
        <w:t xml:space="preserve"> студентами. Это вполне объяснимо на </w:t>
      </w:r>
      <w:r w:rsidRPr="002C7F26">
        <w:rPr>
          <w:rFonts w:ascii="Times New Roman" w:hAnsi="Times New Roman" w:cs="Times New Roman"/>
          <w:sz w:val="24"/>
          <w:szCs w:val="24"/>
        </w:rPr>
        <w:lastRenderedPageBreak/>
        <w:t>наш взгляд, учитывая тот факт, что в</w:t>
      </w:r>
      <w:r>
        <w:rPr>
          <w:rFonts w:ascii="Times New Roman" w:hAnsi="Times New Roman" w:cs="Times New Roman"/>
          <w:sz w:val="24"/>
          <w:szCs w:val="24"/>
        </w:rPr>
        <w:t xml:space="preserve">уз является профилирующим </w:t>
      </w:r>
      <w:r w:rsidRPr="002C7F26">
        <w:rPr>
          <w:rFonts w:ascii="Times New Roman" w:hAnsi="Times New Roman" w:cs="Times New Roman"/>
          <w:sz w:val="24"/>
          <w:szCs w:val="24"/>
        </w:rPr>
        <w:t xml:space="preserve"> в своей области и обучение идет по специализации. </w:t>
      </w:r>
      <w:r>
        <w:rPr>
          <w:rFonts w:ascii="Times New Roman" w:hAnsi="Times New Roman" w:cs="Times New Roman"/>
          <w:sz w:val="24"/>
          <w:szCs w:val="24"/>
        </w:rPr>
        <w:t xml:space="preserve">Уровень профессиональной компетенции профилирующих и общеобразовательных дисциплин был отмечен как высокий  - 50% студентов, удовлетворительный - 35 % студентов. В среднем, уровнем подготовки на профилирующих кафедрах </w:t>
      </w:r>
      <w:r w:rsidR="000871AC">
        <w:rPr>
          <w:rFonts w:ascii="Times New Roman" w:hAnsi="Times New Roman" w:cs="Times New Roman"/>
          <w:sz w:val="24"/>
          <w:szCs w:val="24"/>
        </w:rPr>
        <w:t>довольны 84,7 % студентов.</w:t>
      </w:r>
    </w:p>
    <w:p w:rsidR="00B11E64" w:rsidRPr="00B11E64" w:rsidRDefault="00B11E6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1E64">
        <w:rPr>
          <w:rFonts w:ascii="Times New Roman" w:hAnsi="Times New Roman" w:cs="Times New Roman"/>
          <w:b/>
          <w:sz w:val="24"/>
          <w:szCs w:val="24"/>
        </w:rPr>
        <w:t>1.4. Воспитательная работа</w:t>
      </w:r>
    </w:p>
    <w:p w:rsidR="000871AC" w:rsidRDefault="000871AC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1AC">
        <w:rPr>
          <w:rFonts w:ascii="Times New Roman" w:hAnsi="Times New Roman" w:cs="Times New Roman"/>
          <w:sz w:val="24"/>
          <w:szCs w:val="24"/>
        </w:rPr>
        <w:t>Студентам было предложено оценить работу куратора студенческой группы. Как известно, основная цель работы куратора заключается в формировании у студентов социально-активной гражданской позиции, ответственного отношения к учёбе, развитию общей культуры. Куратор защищает интересы студента перед преподавателем, планирует учебно-методическую и воспитательную работу.</w:t>
      </w:r>
      <w:r>
        <w:rPr>
          <w:rFonts w:ascii="Times New Roman" w:hAnsi="Times New Roman" w:cs="Times New Roman"/>
          <w:sz w:val="24"/>
          <w:szCs w:val="24"/>
        </w:rPr>
        <w:t xml:space="preserve"> В настоящее время роль кураторов групп в филиале возложена на академического советника. </w:t>
      </w:r>
    </w:p>
    <w:p w:rsidR="000871AC" w:rsidRDefault="008A2DB7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0871AC" w:rsidRPr="000871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(Диаграмма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 w:rsidR="00B95A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9250" cy="221932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A7DDB" w:rsidRDefault="00EA7DDB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A7DDB" w:rsidRDefault="00EA7DDB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064D4" w:rsidRDefault="001064D4" w:rsidP="008A2DB7">
      <w:pPr>
        <w:spacing w:after="0" w:line="240" w:lineRule="auto"/>
        <w:ind w:firstLine="708"/>
        <w:jc w:val="both"/>
      </w:pPr>
    </w:p>
    <w:p w:rsidR="001064D4" w:rsidRDefault="00B11E6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1.5. </w:t>
      </w:r>
      <w:r w:rsidR="001064D4" w:rsidRPr="00B11E64">
        <w:rPr>
          <w:rFonts w:ascii="Times New Roman" w:hAnsi="Times New Roman" w:cs="Times New Roman"/>
          <w:b/>
          <w:sz w:val="24"/>
          <w:szCs w:val="24"/>
        </w:rPr>
        <w:t>Недостатки, указанные студентами в качестве преподавания</w:t>
      </w:r>
    </w:p>
    <w:p w:rsidR="008A2DB7" w:rsidRDefault="008A2DB7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2DB7" w:rsidRDefault="008A2DB7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недостатками при оценке уровня подготовки стали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A2DB7" w:rsidRDefault="008A2DB7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-Необъективность преподавателей – 25%. </w:t>
      </w:r>
      <w:r w:rsidRPr="006C67B6">
        <w:rPr>
          <w:rFonts w:ascii="Times New Roman" w:hAnsi="Times New Roman" w:cs="Times New Roman"/>
          <w:sz w:val="24"/>
          <w:szCs w:val="24"/>
        </w:rPr>
        <w:t>Каждый человек осуществляет общение типичными для него средствами и способами. Совокупность относительно уст</w:t>
      </w:r>
      <w:r>
        <w:rPr>
          <w:rFonts w:ascii="Times New Roman" w:hAnsi="Times New Roman" w:cs="Times New Roman"/>
          <w:sz w:val="24"/>
          <w:szCs w:val="24"/>
        </w:rPr>
        <w:t xml:space="preserve">ойчивых и характерных для </w:t>
      </w:r>
      <w:r w:rsidRPr="006C67B6">
        <w:rPr>
          <w:rFonts w:ascii="Times New Roman" w:hAnsi="Times New Roman" w:cs="Times New Roman"/>
          <w:sz w:val="24"/>
          <w:szCs w:val="24"/>
        </w:rPr>
        <w:t xml:space="preserve"> личности приемов и метод</w:t>
      </w:r>
      <w:r>
        <w:rPr>
          <w:rFonts w:ascii="Times New Roman" w:hAnsi="Times New Roman" w:cs="Times New Roman"/>
          <w:sz w:val="24"/>
          <w:szCs w:val="24"/>
        </w:rPr>
        <w:t>ов организации общения являетс</w:t>
      </w:r>
      <w:r w:rsidRPr="006C67B6">
        <w:rPr>
          <w:rFonts w:ascii="Times New Roman" w:hAnsi="Times New Roman" w:cs="Times New Roman"/>
          <w:sz w:val="24"/>
          <w:szCs w:val="24"/>
        </w:rPr>
        <w:t>я индивидуальным стилем общения, который, в свою очередь, определяется чертами личности и характера. Традиционно выделяются три основных стиля педагогического общения: авторитарный, либеральный и демократический. Наиболее эффективно решать педагогические задачи позволяет демократический стиль, при котором преподаватель учитывает индивидуальные особен</w:t>
      </w:r>
      <w:r>
        <w:rPr>
          <w:rFonts w:ascii="Times New Roman" w:hAnsi="Times New Roman" w:cs="Times New Roman"/>
          <w:sz w:val="24"/>
          <w:szCs w:val="24"/>
        </w:rPr>
        <w:t>ности студентов, их личный опыт.</w:t>
      </w:r>
    </w:p>
    <w:p w:rsidR="008A2DB7" w:rsidRDefault="008A2DB7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-Отсутствие логики «алгоритма» занятия.</w:t>
      </w:r>
    </w:p>
    <w:p w:rsidR="008A2DB7" w:rsidRDefault="008A2DB7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-Слабый уровень знаний молодых преподавателей.</w:t>
      </w:r>
    </w:p>
    <w:p w:rsidR="008A2DB7" w:rsidRDefault="008A2DB7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321AC">
        <w:rPr>
          <w:rFonts w:ascii="Times New Roman" w:hAnsi="Times New Roman" w:cs="Times New Roman"/>
          <w:sz w:val="24"/>
          <w:szCs w:val="24"/>
        </w:rPr>
        <w:t>Отсутствие эффективной обратной связи от преподавателей. Ее отсутствие ведет к снижению понимания изучаемого материала, не поощряет и не поддерживает усилия студентов в освоении материала, ведет к потере ориентиров в процессе обучения, к снижению доверия к преподавателям, и ведет к формализации взаимодействия со студентами.</w:t>
      </w:r>
    </w:p>
    <w:p w:rsidR="008A2DB7" w:rsidRDefault="008A2DB7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21AC">
        <w:rPr>
          <w:rFonts w:ascii="Times New Roman" w:hAnsi="Times New Roman" w:cs="Times New Roman"/>
          <w:sz w:val="24"/>
          <w:szCs w:val="24"/>
        </w:rPr>
        <w:t xml:space="preserve"> - Неясность цели некоторых преподаваемых предметов, требований к процессу обучения, и ожидаемых результатов обучения некоторым дисциплинам. </w:t>
      </w:r>
    </w:p>
    <w:p w:rsidR="008A2DB7" w:rsidRDefault="008A2DB7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21AC">
        <w:rPr>
          <w:rFonts w:ascii="Times New Roman" w:hAnsi="Times New Roman" w:cs="Times New Roman"/>
          <w:sz w:val="24"/>
          <w:szCs w:val="24"/>
        </w:rPr>
        <w:t xml:space="preserve">- Непонимание студентами логики и смысла формирования учебных программ. </w:t>
      </w:r>
    </w:p>
    <w:p w:rsidR="008A2DB7" w:rsidRPr="00F321AC" w:rsidRDefault="008A2DB7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321AC">
        <w:rPr>
          <w:rFonts w:ascii="Times New Roman" w:hAnsi="Times New Roman" w:cs="Times New Roman"/>
          <w:sz w:val="24"/>
          <w:szCs w:val="24"/>
        </w:rPr>
        <w:t xml:space="preserve"> - Монотонное чтение лекций по некоторым предметам, которое утомляет студентов.</w:t>
      </w:r>
    </w:p>
    <w:p w:rsidR="00B11E64" w:rsidRDefault="00B11E6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75A4" w:rsidRDefault="001D75A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EC61820" wp14:editId="00985454">
            <wp:simplePos x="0" y="0"/>
            <wp:positionH relativeFrom="column">
              <wp:posOffset>-699135</wp:posOffset>
            </wp:positionH>
            <wp:positionV relativeFrom="paragraph">
              <wp:posOffset>-462915</wp:posOffset>
            </wp:positionV>
            <wp:extent cx="6858000" cy="9310370"/>
            <wp:effectExtent l="0" t="0" r="0" b="0"/>
            <wp:wrapThrough wrapText="bothSides">
              <wp:wrapPolygon edited="0">
                <wp:start x="0" y="0"/>
                <wp:lineTo x="0" y="21568"/>
                <wp:lineTo x="21540" y="21568"/>
                <wp:lineTo x="2154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1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5A4" w:rsidRDefault="001D75A4" w:rsidP="008A2D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D75A4" w:rsidSect="00A54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C5968"/>
    <w:multiLevelType w:val="multilevel"/>
    <w:tmpl w:val="366671F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A20"/>
    <w:rsid w:val="000871AC"/>
    <w:rsid w:val="001020BE"/>
    <w:rsid w:val="001064D4"/>
    <w:rsid w:val="00113C68"/>
    <w:rsid w:val="00147468"/>
    <w:rsid w:val="001D75A4"/>
    <w:rsid w:val="0026171C"/>
    <w:rsid w:val="002C7F26"/>
    <w:rsid w:val="00370910"/>
    <w:rsid w:val="00391AF4"/>
    <w:rsid w:val="004C46E4"/>
    <w:rsid w:val="004F5C24"/>
    <w:rsid w:val="0065678A"/>
    <w:rsid w:val="006C67B6"/>
    <w:rsid w:val="00784A73"/>
    <w:rsid w:val="007E466D"/>
    <w:rsid w:val="008648F2"/>
    <w:rsid w:val="008A2DB7"/>
    <w:rsid w:val="00960023"/>
    <w:rsid w:val="00A544FE"/>
    <w:rsid w:val="00A82E3C"/>
    <w:rsid w:val="00B11E64"/>
    <w:rsid w:val="00B80183"/>
    <w:rsid w:val="00B95A77"/>
    <w:rsid w:val="00CB5F45"/>
    <w:rsid w:val="00D03437"/>
    <w:rsid w:val="00DA6A20"/>
    <w:rsid w:val="00E27012"/>
    <w:rsid w:val="00EA7DDB"/>
    <w:rsid w:val="00F3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6A2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66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47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B11E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6A2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4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66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474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B11E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microsoft.com/office/2007/relationships/stylesWithEffects" Target="stylesWithEffects.xml"/><Relationship Id="rId7" Type="http://schemas.openxmlformats.org/officeDocument/2006/relationships/hyperlink" Target="https://docs.google.com/forms/d/e/1FAIpQLSc8UfBiTBl42cCmShRbDCEe4fB1P-SoRLlMf3RclfW-hPrHZg/viewform?usp=sf_lin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stu.kg/fileadmin/user_upload/polozhenie_ob_organizacii_i_provedenii_soc.oprosa_studentov_kgtu_im._i._razzakova.pdf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Уровень обслуживания соответствует ожиданиям</c:v>
                </c:pt>
                <c:pt idx="1">
                  <c:v>Уровень обеспеченности учебниками и пособиями</c:v>
                </c:pt>
                <c:pt idx="2">
                  <c:v>Использование студентами электронной библиотеки</c:v>
                </c:pt>
                <c:pt idx="3">
                  <c:v>Использование интернета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24.1</c:v>
                </c:pt>
                <c:pt idx="1">
                  <c:v>30</c:v>
                </c:pt>
                <c:pt idx="2">
                  <c:v>34.5</c:v>
                </c:pt>
                <c:pt idx="3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удовлетворен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Уровень обслуживания соответствует ожиданиям</c:v>
                </c:pt>
                <c:pt idx="1">
                  <c:v>Уровень обеспеченности учебниками и пособиями</c:v>
                </c:pt>
                <c:pt idx="2">
                  <c:v>Использование студентами электронной библиотеки</c:v>
                </c:pt>
                <c:pt idx="3">
                  <c:v>Использование интернета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24.1</c:v>
                </c:pt>
                <c:pt idx="1">
                  <c:v>16.7</c:v>
                </c:pt>
                <c:pt idx="2">
                  <c:v>34.5</c:v>
                </c:pt>
                <c:pt idx="3">
                  <c:v>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удовлетворен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Уровень обслуживания соответствует ожиданиям</c:v>
                </c:pt>
                <c:pt idx="1">
                  <c:v>Уровень обеспеченности учебниками и пособиями</c:v>
                </c:pt>
                <c:pt idx="2">
                  <c:v>Использование студентами электронной библиотеки</c:v>
                </c:pt>
                <c:pt idx="3">
                  <c:v>Использование интернета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17.2</c:v>
                </c:pt>
                <c:pt idx="1">
                  <c:v>51.3</c:v>
                </c:pt>
                <c:pt idx="2">
                  <c:v>3</c:v>
                </c:pt>
                <c:pt idx="3">
                  <c:v>16.7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обращаюсь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Уровень обслуживания соответствует ожиданиям</c:v>
                </c:pt>
                <c:pt idx="1">
                  <c:v>Уровень обеспеченности учебниками и пособиями</c:v>
                </c:pt>
                <c:pt idx="2">
                  <c:v>Использование студентами электронной библиотеки</c:v>
                </c:pt>
                <c:pt idx="3">
                  <c:v>Использование интернета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34.5</c:v>
                </c:pt>
                <c:pt idx="1">
                  <c:v>2</c:v>
                </c:pt>
                <c:pt idx="2">
                  <c:v>28</c:v>
                </c:pt>
                <c:pt idx="3">
                  <c:v>13.3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0483968"/>
        <c:axId val="180485504"/>
        <c:axId val="0"/>
      </c:bar3DChart>
      <c:catAx>
        <c:axId val="180483968"/>
        <c:scaling>
          <c:orientation val="minMax"/>
        </c:scaling>
        <c:delete val="0"/>
        <c:axPos val="b"/>
        <c:majorTickMark val="out"/>
        <c:minorTickMark val="none"/>
        <c:tickLblPos val="nextTo"/>
        <c:crossAx val="180485504"/>
        <c:crosses val="autoZero"/>
        <c:auto val="1"/>
        <c:lblAlgn val="ctr"/>
        <c:lblOffset val="100"/>
        <c:noMultiLvlLbl val="0"/>
      </c:catAx>
      <c:valAx>
        <c:axId val="180485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0483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Работа кураторов</c:v>
                </c:pt>
              </c:strCache>
            </c:strRef>
          </c:tx>
          <c:explosion val="25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Удовлетворяет</c:v>
                </c:pt>
                <c:pt idx="1">
                  <c:v>Не удовлетворяет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83.9</c:v>
                </c:pt>
                <c:pt idx="1">
                  <c:v>4</c:v>
                </c:pt>
                <c:pt idx="2">
                  <c:v>12.1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ComTech</dc:creator>
  <cp:lastModifiedBy>Admin</cp:lastModifiedBy>
  <cp:revision>2</cp:revision>
  <cp:lastPrinted>2023-03-24T03:53:00Z</cp:lastPrinted>
  <dcterms:created xsi:type="dcterms:W3CDTF">2023-03-29T23:00:00Z</dcterms:created>
  <dcterms:modified xsi:type="dcterms:W3CDTF">2023-03-29T23:00:00Z</dcterms:modified>
</cp:coreProperties>
</file>