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8" w:rsidRPr="002551D8" w:rsidRDefault="002551D8" w:rsidP="002551D8">
      <w:pPr>
        <w:jc w:val="center"/>
        <w:rPr>
          <w:b/>
        </w:rPr>
      </w:pPr>
      <w:r w:rsidRPr="002551D8">
        <w:rPr>
          <w:b/>
        </w:rPr>
        <w:t xml:space="preserve">Научно-исследовательский институт Физико-технических проблем при КГТУ им. И. </w:t>
      </w:r>
      <w:proofErr w:type="spellStart"/>
      <w:r w:rsidRPr="002551D8">
        <w:rPr>
          <w:b/>
        </w:rPr>
        <w:t>Раззакова</w:t>
      </w:r>
      <w:proofErr w:type="spellEnd"/>
    </w:p>
    <w:p w:rsidR="002551D8" w:rsidRPr="002551D8" w:rsidRDefault="002551D8" w:rsidP="002551D8">
      <w:pPr>
        <w:jc w:val="center"/>
        <w:rPr>
          <w:b/>
        </w:rPr>
      </w:pPr>
      <w:r w:rsidRPr="002551D8">
        <w:rPr>
          <w:b/>
        </w:rPr>
        <w:t xml:space="preserve">Директор д.т.н., проф. </w:t>
      </w:r>
      <w:proofErr w:type="spellStart"/>
      <w:r w:rsidRPr="002551D8">
        <w:rPr>
          <w:b/>
        </w:rPr>
        <w:t>Тургумбаев</w:t>
      </w:r>
      <w:proofErr w:type="spellEnd"/>
      <w:r w:rsidRPr="002551D8">
        <w:rPr>
          <w:b/>
        </w:rPr>
        <w:t xml:space="preserve"> </w:t>
      </w:r>
      <w:proofErr w:type="spellStart"/>
      <w:r w:rsidRPr="002551D8">
        <w:rPr>
          <w:b/>
        </w:rPr>
        <w:t>Женишбек</w:t>
      </w:r>
      <w:proofErr w:type="spellEnd"/>
      <w:r w:rsidRPr="002551D8">
        <w:rPr>
          <w:b/>
        </w:rPr>
        <w:t xml:space="preserve"> </w:t>
      </w:r>
      <w:proofErr w:type="spellStart"/>
      <w:r w:rsidRPr="002551D8">
        <w:rPr>
          <w:b/>
        </w:rPr>
        <w:t>Жумадылович</w:t>
      </w:r>
      <w:proofErr w:type="spellEnd"/>
      <w:r w:rsidRPr="002551D8">
        <w:rPr>
          <w:b/>
        </w:rPr>
        <w:t xml:space="preserve"> </w:t>
      </w:r>
    </w:p>
    <w:p w:rsidR="002551D8" w:rsidRDefault="002551D8" w:rsidP="002551D8">
      <w:pPr>
        <w:jc w:val="center"/>
        <w:rPr>
          <w:b/>
        </w:rPr>
      </w:pPr>
      <w:r w:rsidRPr="002551D8">
        <w:rPr>
          <w:b/>
        </w:rPr>
        <w:t>Телефон: +996 312 541835</w:t>
      </w: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t>Краткие исторические сведения</w:t>
      </w:r>
    </w:p>
    <w:p w:rsidR="002556B8" w:rsidRDefault="002556B8" w:rsidP="002556B8">
      <w:pPr>
        <w:pStyle w:val="afb"/>
        <w:ind w:left="0" w:firstLine="720"/>
        <w:jc w:val="both"/>
      </w:pPr>
      <w:r>
        <w:t xml:space="preserve">Научно исследовательский институт физико-технических проблем при КГТУ им. И. </w:t>
      </w:r>
      <w:proofErr w:type="spellStart"/>
      <w:r>
        <w:t>Раз</w:t>
      </w:r>
      <w:r w:rsidR="00F818A6">
        <w:t>з</w:t>
      </w:r>
      <w:r>
        <w:t>акова</w:t>
      </w:r>
      <w:proofErr w:type="spellEnd"/>
      <w:r>
        <w:t xml:space="preserve"> был организован в 1997 году с целью развития и совершенствования научной, учебной, и производственной деятельности, для ускорения научно-технического прогресса в Кыргызской Республике на основе использования новейших достижений науки и техники.</w:t>
      </w:r>
    </w:p>
    <w:p w:rsidR="002556B8" w:rsidRDefault="002556B8" w:rsidP="002556B8">
      <w:pPr>
        <w:pStyle w:val="afb"/>
        <w:ind w:left="0" w:firstLine="720"/>
        <w:jc w:val="both"/>
      </w:pPr>
      <w:r>
        <w:t xml:space="preserve">Первым директором НИИ ФТП был назначен к.т.н., доц. Апышев Д.А. С 1998 г. по 2007г. директором НИИ ФТП являлся д.т.н., проф. Стрельцов В.А., с 2007 г институтом руководит д.т.н., профессор </w:t>
      </w:r>
      <w:proofErr w:type="spellStart"/>
      <w:r>
        <w:t>Тургумбаев</w:t>
      </w:r>
      <w:proofErr w:type="spellEnd"/>
      <w:r>
        <w:t xml:space="preserve"> Ж.Ж.</w:t>
      </w:r>
    </w:p>
    <w:p w:rsidR="00C0549C" w:rsidRDefault="002556B8" w:rsidP="00C0549C">
      <w:pPr>
        <w:pStyle w:val="afb"/>
        <w:ind w:left="0" w:firstLine="720"/>
        <w:jc w:val="both"/>
      </w:pPr>
      <w:r>
        <w:t>В НИИ ФТП работают со</w:t>
      </w:r>
      <w:r w:rsidR="00C0549C">
        <w:t>трудники двух факультетов КГТУ - ф</w:t>
      </w:r>
      <w:r>
        <w:t>акультета Транспорта и машиностроения, и факультета Информационных технологий.</w:t>
      </w:r>
    </w:p>
    <w:p w:rsidR="00C0549C" w:rsidRDefault="002556B8" w:rsidP="00C0549C">
      <w:pPr>
        <w:pStyle w:val="afb"/>
        <w:ind w:left="0" w:firstLine="720"/>
        <w:jc w:val="both"/>
      </w:pPr>
      <w:r>
        <w:t>НИИ ФТП имеет высокий творческий потенциал, основанный на кадровом составе КГТУ, в НИИ ФТП в разное время работали</w:t>
      </w:r>
      <w:r w:rsidR="00C0549C">
        <w:t>:</w:t>
      </w:r>
      <w:r>
        <w:t xml:space="preserve"> </w:t>
      </w:r>
    </w:p>
    <w:p w:rsidR="00C0549C" w:rsidRDefault="00C0549C" w:rsidP="00C0549C">
      <w:pPr>
        <w:pStyle w:val="afb"/>
        <w:ind w:left="0" w:firstLine="708"/>
        <w:jc w:val="both"/>
      </w:pPr>
      <w:proofErr w:type="gramStart"/>
      <w:r>
        <w:t>з</w:t>
      </w:r>
      <w:r w:rsidR="00A80B63" w:rsidRPr="00A80B63">
        <w:t>аслуженный</w:t>
      </w:r>
      <w:proofErr w:type="gramEnd"/>
      <w:r w:rsidR="00A80B63" w:rsidRPr="00A80B63">
        <w:t xml:space="preserve"> деятель науки и техники Кыргызской Республики, Лауреат Государственной премии в области науки и техники КР, член-корреспондент </w:t>
      </w:r>
      <w:r w:rsidR="00312201">
        <w:t>НАН</w:t>
      </w:r>
      <w:r w:rsidR="00A80B63" w:rsidRPr="00A80B63">
        <w:t xml:space="preserve"> КР, </w:t>
      </w:r>
      <w:r w:rsidR="00312201">
        <w:t>а</w:t>
      </w:r>
      <w:r w:rsidR="00A80B63" w:rsidRPr="00A80B63">
        <w:t xml:space="preserve">кадемик </w:t>
      </w:r>
      <w:r w:rsidR="00312201">
        <w:t>И</w:t>
      </w:r>
      <w:r w:rsidR="00A80B63" w:rsidRPr="00A80B63">
        <w:t xml:space="preserve">нженерной </w:t>
      </w:r>
      <w:r w:rsidR="00312201">
        <w:t>А</w:t>
      </w:r>
      <w:r w:rsidR="00A80B63" w:rsidRPr="00A80B63">
        <w:t xml:space="preserve">кадемии КР, </w:t>
      </w:r>
      <w:r w:rsidR="00312201">
        <w:t>а</w:t>
      </w:r>
      <w:r w:rsidR="00A80B63" w:rsidRPr="00A80B63">
        <w:t xml:space="preserve">кадемик </w:t>
      </w:r>
      <w:r w:rsidR="00312201">
        <w:t>М</w:t>
      </w:r>
      <w:r w:rsidR="00A80B63" w:rsidRPr="00A80B63">
        <w:t xml:space="preserve">еждународной </w:t>
      </w:r>
      <w:r w:rsidR="00312201">
        <w:t>Инженерной А</w:t>
      </w:r>
      <w:r w:rsidR="00A80B63" w:rsidRPr="00A80B63">
        <w:t>кадемии, действительный член Нью-Йоркской Академии</w:t>
      </w:r>
      <w:r>
        <w:t xml:space="preserve"> профессор </w:t>
      </w:r>
      <w:proofErr w:type="spellStart"/>
      <w:r>
        <w:t>Ормонбеков</w:t>
      </w:r>
      <w:proofErr w:type="spellEnd"/>
      <w:r>
        <w:t xml:space="preserve"> Т.О.,</w:t>
      </w:r>
      <w:r w:rsidR="002556B8" w:rsidRPr="002556B8">
        <w:t xml:space="preserve"> </w:t>
      </w:r>
    </w:p>
    <w:p w:rsidR="00C0549C" w:rsidRDefault="00C0549C" w:rsidP="00312201">
      <w:pPr>
        <w:pStyle w:val="afb"/>
        <w:ind w:left="0" w:firstLine="708"/>
        <w:jc w:val="both"/>
      </w:pPr>
      <w:proofErr w:type="gramStart"/>
      <w:r w:rsidRPr="00C0549C">
        <w:t>заслуженный</w:t>
      </w:r>
      <w:proofErr w:type="gramEnd"/>
      <w:r w:rsidRPr="00C0549C">
        <w:t xml:space="preserve"> деятель науки Кыргызской Республики, академик Нью-Йоркской </w:t>
      </w:r>
      <w:r w:rsidR="00312201">
        <w:t>А</w:t>
      </w:r>
      <w:r w:rsidRPr="00C0549C">
        <w:t>кадемии наук, член Международного оптического общества профессор</w:t>
      </w:r>
      <w:r>
        <w:t xml:space="preserve"> </w:t>
      </w:r>
      <w:proofErr w:type="spellStart"/>
      <w:r>
        <w:t>Марипов</w:t>
      </w:r>
      <w:proofErr w:type="spellEnd"/>
      <w:r>
        <w:t xml:space="preserve"> А.М</w:t>
      </w:r>
      <w:r w:rsidRPr="00C0549C">
        <w:t xml:space="preserve">, </w:t>
      </w:r>
    </w:p>
    <w:p w:rsidR="00C0549C" w:rsidRDefault="009D64A7" w:rsidP="00F818A6">
      <w:pPr>
        <w:pStyle w:val="afb"/>
        <w:ind w:left="0" w:firstLine="708"/>
        <w:jc w:val="both"/>
      </w:pPr>
      <w:proofErr w:type="gramStart"/>
      <w:r>
        <w:t>и</w:t>
      </w:r>
      <w:proofErr w:type="gramEnd"/>
      <w:r w:rsidR="00C0549C">
        <w:t xml:space="preserve"> работают в настоящее время:</w:t>
      </w:r>
    </w:p>
    <w:p w:rsidR="00C0549C" w:rsidRDefault="002556B8" w:rsidP="002556B8">
      <w:pPr>
        <w:pStyle w:val="afb"/>
        <w:ind w:left="0"/>
        <w:jc w:val="both"/>
      </w:pPr>
      <w:proofErr w:type="gramStart"/>
      <w:r>
        <w:t>член</w:t>
      </w:r>
      <w:proofErr w:type="gramEnd"/>
      <w:r>
        <w:t xml:space="preserve"> - корреспондент НАН КР, профессор </w:t>
      </w:r>
      <w:proofErr w:type="spellStart"/>
      <w:r>
        <w:t>Джамабаев</w:t>
      </w:r>
      <w:proofErr w:type="spellEnd"/>
      <w:r>
        <w:t xml:space="preserve"> </w:t>
      </w:r>
      <w:proofErr w:type="spellStart"/>
      <w:r>
        <w:t>М.Дж</w:t>
      </w:r>
      <w:proofErr w:type="spellEnd"/>
      <w:r>
        <w:t xml:space="preserve">., </w:t>
      </w:r>
    </w:p>
    <w:p w:rsidR="00C0549C" w:rsidRDefault="002556B8" w:rsidP="002556B8">
      <w:pPr>
        <w:pStyle w:val="afb"/>
        <w:ind w:left="0"/>
        <w:jc w:val="both"/>
      </w:pPr>
      <w:proofErr w:type="gramStart"/>
      <w:r>
        <w:t>член</w:t>
      </w:r>
      <w:proofErr w:type="gramEnd"/>
      <w:r>
        <w:t xml:space="preserve"> - корреспондент НАН КР, профессор </w:t>
      </w:r>
      <w:proofErr w:type="spellStart"/>
      <w:r>
        <w:t>Султаналиева</w:t>
      </w:r>
      <w:proofErr w:type="spellEnd"/>
      <w:r>
        <w:t xml:space="preserve"> Р.М.</w:t>
      </w:r>
    </w:p>
    <w:p w:rsidR="00C0549C" w:rsidRDefault="00C0549C" w:rsidP="002556B8">
      <w:pPr>
        <w:pStyle w:val="afb"/>
        <w:ind w:left="0"/>
        <w:jc w:val="both"/>
      </w:pPr>
      <w:proofErr w:type="gramStart"/>
      <w:r w:rsidRPr="00C0549C">
        <w:t>заслуженный</w:t>
      </w:r>
      <w:proofErr w:type="gramEnd"/>
      <w:r w:rsidRPr="00C0549C">
        <w:t xml:space="preserve"> деятель науки и техники Кыргызской Республики</w:t>
      </w:r>
      <w:r>
        <w:t>,</w:t>
      </w:r>
      <w:r w:rsidR="002556B8">
        <w:t xml:space="preserve"> академик ИА КР, профессор </w:t>
      </w:r>
      <w:proofErr w:type="spellStart"/>
      <w:r w:rsidR="002556B8">
        <w:t>Муслимов</w:t>
      </w:r>
      <w:proofErr w:type="spellEnd"/>
      <w:r w:rsidR="002556B8">
        <w:t xml:space="preserve"> А.П., </w:t>
      </w:r>
    </w:p>
    <w:p w:rsidR="00C0549C" w:rsidRDefault="00C0549C" w:rsidP="002556B8">
      <w:pPr>
        <w:pStyle w:val="afb"/>
        <w:ind w:left="0"/>
        <w:jc w:val="both"/>
      </w:pPr>
      <w:r w:rsidRPr="00C0549C">
        <w:t>Лауреат Государственной премии в области науки и техники КР</w:t>
      </w:r>
      <w:r>
        <w:t xml:space="preserve">, профессор </w:t>
      </w:r>
      <w:proofErr w:type="spellStart"/>
      <w:r>
        <w:t>Дуйшеналиев</w:t>
      </w:r>
      <w:proofErr w:type="spellEnd"/>
      <w:r>
        <w:t xml:space="preserve"> Т.Б</w:t>
      </w:r>
    </w:p>
    <w:p w:rsidR="002551D8" w:rsidRPr="002551D8" w:rsidRDefault="002556B8" w:rsidP="002556B8">
      <w:pPr>
        <w:pStyle w:val="afb"/>
        <w:ind w:left="0"/>
        <w:jc w:val="both"/>
      </w:pPr>
      <w:proofErr w:type="gramStart"/>
      <w:r>
        <w:t>профессора</w:t>
      </w:r>
      <w:proofErr w:type="gramEnd"/>
      <w:r>
        <w:t xml:space="preserve"> </w:t>
      </w:r>
      <w:proofErr w:type="spellStart"/>
      <w:r>
        <w:t>Торобеков</w:t>
      </w:r>
      <w:proofErr w:type="spellEnd"/>
      <w:r>
        <w:t xml:space="preserve"> Б.Т., </w:t>
      </w:r>
      <w:proofErr w:type="spellStart"/>
      <w:r>
        <w:t>Батырканов</w:t>
      </w:r>
      <w:proofErr w:type="spellEnd"/>
      <w:r>
        <w:t xml:space="preserve"> Ж.И.,</w:t>
      </w:r>
      <w:r w:rsidR="00C0549C">
        <w:t xml:space="preserve"> </w:t>
      </w:r>
      <w:proofErr w:type="spellStart"/>
      <w:r w:rsidR="00C0549C">
        <w:t>Тургумбаев</w:t>
      </w:r>
      <w:proofErr w:type="spellEnd"/>
      <w:r w:rsidR="00C0549C">
        <w:t xml:space="preserve"> Ж.Ж., </w:t>
      </w:r>
      <w:proofErr w:type="spellStart"/>
      <w:r w:rsidR="00C0549C">
        <w:t>Садиева</w:t>
      </w:r>
      <w:proofErr w:type="spellEnd"/>
      <w:r w:rsidR="00C0549C">
        <w:t xml:space="preserve"> А.А., </w:t>
      </w:r>
      <w:proofErr w:type="spellStart"/>
      <w:r w:rsidR="00C0549C">
        <w:t>Маткеримов</w:t>
      </w:r>
      <w:proofErr w:type="spellEnd"/>
      <w:r w:rsidR="00C0549C">
        <w:t xml:space="preserve"> Т.Ы., Атабеков К.К.</w:t>
      </w:r>
      <w:r w:rsidR="00312201">
        <w:t>, около 30 кандидатов наук</w:t>
      </w:r>
      <w:r>
        <w:t xml:space="preserve"> , что с учетом привлечения к НИР аспирантов, магистрантов  и студентов позволяет ставить и решать актуальнейшие проблемы современной науки и производства.</w:t>
      </w: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lastRenderedPageBreak/>
        <w:t>Направления и характеристики научных исследований</w:t>
      </w:r>
    </w:p>
    <w:p w:rsidR="00F818A6" w:rsidRPr="00852791" w:rsidRDefault="00F818A6" w:rsidP="00F818A6">
      <w:pPr>
        <w:pStyle w:val="29"/>
        <w:spacing w:after="0" w:line="276" w:lineRule="auto"/>
        <w:ind w:firstLine="567"/>
        <w:jc w:val="both"/>
        <w:rPr>
          <w:sz w:val="28"/>
          <w:szCs w:val="28"/>
        </w:rPr>
      </w:pPr>
      <w:r w:rsidRPr="00852791">
        <w:rPr>
          <w:sz w:val="28"/>
          <w:szCs w:val="28"/>
        </w:rPr>
        <w:t>Главным направлением деятельности НИИ ФТП является выполнение научно-исследовательских работ</w:t>
      </w:r>
      <w:r>
        <w:rPr>
          <w:sz w:val="28"/>
          <w:szCs w:val="28"/>
        </w:rPr>
        <w:t>,</w:t>
      </w:r>
      <w:r w:rsidRPr="00852791">
        <w:rPr>
          <w:sz w:val="28"/>
          <w:szCs w:val="28"/>
        </w:rPr>
        <w:t xml:space="preserve"> согласно Программы НИР, утверждаемой и финансируемой </w:t>
      </w:r>
      <w:proofErr w:type="spellStart"/>
      <w:r w:rsidRPr="00852791">
        <w:rPr>
          <w:sz w:val="28"/>
          <w:szCs w:val="28"/>
        </w:rPr>
        <w:t>МОиН</w:t>
      </w:r>
      <w:proofErr w:type="spellEnd"/>
      <w:r w:rsidRPr="00852791">
        <w:rPr>
          <w:sz w:val="28"/>
          <w:szCs w:val="28"/>
        </w:rPr>
        <w:t xml:space="preserve"> КР.</w:t>
      </w:r>
    </w:p>
    <w:p w:rsidR="00F818A6" w:rsidRDefault="00F818A6" w:rsidP="00F818A6">
      <w:pPr>
        <w:spacing w:after="0"/>
        <w:ind w:firstLine="567"/>
        <w:jc w:val="both"/>
        <w:rPr>
          <w:b/>
          <w:bCs/>
          <w:szCs w:val="28"/>
        </w:rPr>
      </w:pPr>
      <w:r w:rsidRPr="005E6B9A">
        <w:rPr>
          <w:szCs w:val="28"/>
        </w:rPr>
        <w:t xml:space="preserve">Научные исследования в НИИ ФТП при КГТУ им. И. </w:t>
      </w:r>
      <w:proofErr w:type="spellStart"/>
      <w:r w:rsidRPr="005E6B9A">
        <w:rPr>
          <w:szCs w:val="28"/>
        </w:rPr>
        <w:t>Раззакова</w:t>
      </w:r>
      <w:proofErr w:type="spellEnd"/>
      <w:r w:rsidRPr="005E6B9A">
        <w:rPr>
          <w:szCs w:val="28"/>
        </w:rPr>
        <w:t xml:space="preserve"> </w:t>
      </w:r>
      <w:proofErr w:type="gramStart"/>
      <w:r w:rsidRPr="005E6B9A">
        <w:rPr>
          <w:szCs w:val="28"/>
        </w:rPr>
        <w:t>проводятся  по</w:t>
      </w:r>
      <w:proofErr w:type="gramEnd"/>
      <w:r w:rsidRPr="005E6B9A">
        <w:rPr>
          <w:szCs w:val="28"/>
        </w:rPr>
        <w:t xml:space="preserve"> </w:t>
      </w:r>
      <w:r w:rsidRPr="005E6B9A">
        <w:rPr>
          <w:b/>
          <w:bCs/>
          <w:szCs w:val="28"/>
        </w:rPr>
        <w:t>3 научным направлениям:</w:t>
      </w:r>
    </w:p>
    <w:p w:rsidR="00F818A6" w:rsidRDefault="00F818A6" w:rsidP="00F818A6">
      <w:pPr>
        <w:spacing w:after="0"/>
        <w:ind w:firstLine="567"/>
        <w:jc w:val="both"/>
        <w:rPr>
          <w:szCs w:val="28"/>
        </w:rPr>
      </w:pPr>
      <w:r w:rsidRPr="005E6B9A">
        <w:rPr>
          <w:szCs w:val="28"/>
        </w:rPr>
        <w:t xml:space="preserve">- Инновационные технологии решения физико-технических проблем в промышленности Кыргызской </w:t>
      </w:r>
      <w:r>
        <w:rPr>
          <w:szCs w:val="28"/>
        </w:rPr>
        <w:t>Республики;</w:t>
      </w:r>
    </w:p>
    <w:p w:rsidR="00F818A6" w:rsidRDefault="00F818A6" w:rsidP="00F818A6">
      <w:pPr>
        <w:spacing w:after="0"/>
        <w:ind w:firstLine="567"/>
        <w:jc w:val="both"/>
        <w:rPr>
          <w:szCs w:val="28"/>
        </w:rPr>
      </w:pPr>
      <w:r w:rsidRPr="005E6B9A">
        <w:rPr>
          <w:szCs w:val="28"/>
        </w:rPr>
        <w:t>- Разработка автоматизировано-информационных инновационных технологий</w:t>
      </w:r>
      <w:r>
        <w:rPr>
          <w:szCs w:val="28"/>
        </w:rPr>
        <w:t>;</w:t>
      </w:r>
      <w:r w:rsidRPr="005E6B9A">
        <w:rPr>
          <w:szCs w:val="28"/>
        </w:rPr>
        <w:t xml:space="preserve"> </w:t>
      </w:r>
    </w:p>
    <w:p w:rsidR="00F818A6" w:rsidRDefault="00F818A6" w:rsidP="00F818A6">
      <w:pPr>
        <w:spacing w:after="0"/>
        <w:ind w:firstLine="567"/>
        <w:jc w:val="both"/>
        <w:rPr>
          <w:szCs w:val="28"/>
        </w:rPr>
      </w:pPr>
      <w:r w:rsidRPr="005E6B9A">
        <w:rPr>
          <w:szCs w:val="28"/>
        </w:rPr>
        <w:t xml:space="preserve">- Формирование технических параметров технологических машин, </w:t>
      </w:r>
      <w:proofErr w:type="gramStart"/>
      <w:r w:rsidRPr="005E6B9A">
        <w:rPr>
          <w:szCs w:val="28"/>
        </w:rPr>
        <w:t>обеспечивающих  экологическую</w:t>
      </w:r>
      <w:proofErr w:type="gramEnd"/>
      <w:r w:rsidRPr="005E6B9A">
        <w:rPr>
          <w:szCs w:val="28"/>
        </w:rPr>
        <w:t xml:space="preserve">  безопасность</w:t>
      </w:r>
      <w:r>
        <w:rPr>
          <w:szCs w:val="28"/>
        </w:rPr>
        <w:t>;</w:t>
      </w:r>
    </w:p>
    <w:p w:rsidR="00F818A6" w:rsidRDefault="00F818A6" w:rsidP="00F818A6">
      <w:pPr>
        <w:spacing w:after="0"/>
        <w:ind w:firstLine="567"/>
        <w:jc w:val="both"/>
        <w:rPr>
          <w:szCs w:val="28"/>
        </w:rPr>
      </w:pPr>
      <w:r w:rsidRPr="005E6B9A">
        <w:rPr>
          <w:szCs w:val="28"/>
        </w:rPr>
        <w:t xml:space="preserve"> </w:t>
      </w:r>
      <w:r>
        <w:rPr>
          <w:szCs w:val="28"/>
        </w:rPr>
        <w:t>В рамках этих направлений выполняются научно-исследовательские работы различной направленности:</w:t>
      </w:r>
    </w:p>
    <w:p w:rsidR="00F818A6" w:rsidRDefault="00F818A6" w:rsidP="009D64A7">
      <w:pPr>
        <w:numPr>
          <w:ilvl w:val="0"/>
          <w:numId w:val="2"/>
        </w:numPr>
        <w:tabs>
          <w:tab w:val="clear" w:pos="927"/>
        </w:tabs>
        <w:spacing w:after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теоретические</w:t>
      </w:r>
      <w:proofErr w:type="gramEnd"/>
      <w:r>
        <w:rPr>
          <w:szCs w:val="28"/>
        </w:rPr>
        <w:t>, расширяющие и углубляющие теорию, исследующие ранее неизвестные физические явления, общие методы решения технических проблем;</w:t>
      </w:r>
    </w:p>
    <w:p w:rsidR="00F818A6" w:rsidRDefault="00F818A6" w:rsidP="009D64A7">
      <w:pPr>
        <w:numPr>
          <w:ilvl w:val="0"/>
          <w:numId w:val="2"/>
        </w:numPr>
        <w:tabs>
          <w:tab w:val="clear" w:pos="927"/>
        </w:tabs>
        <w:spacing w:after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теоретико</w:t>
      </w:r>
      <w:proofErr w:type="gramEnd"/>
      <w:r>
        <w:rPr>
          <w:szCs w:val="28"/>
        </w:rPr>
        <w:t>-прикладные, где наряду с развитием теории, на базе ее, решаются задачи, направленные на принципиальное совершенствование производства – это большинство выполняемых НИР;</w:t>
      </w:r>
    </w:p>
    <w:p w:rsidR="00F818A6" w:rsidRDefault="00F818A6" w:rsidP="009D64A7">
      <w:pPr>
        <w:numPr>
          <w:ilvl w:val="0"/>
          <w:numId w:val="2"/>
        </w:numPr>
        <w:tabs>
          <w:tab w:val="clear" w:pos="927"/>
        </w:tabs>
        <w:spacing w:after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прикладные</w:t>
      </w:r>
      <w:proofErr w:type="gramEnd"/>
      <w:r>
        <w:rPr>
          <w:szCs w:val="28"/>
        </w:rPr>
        <w:t>, где на базе ранее разработанных научных предпосылок создаются различные механизмы, устройства, приспособления, режимы работ и т.д.</w:t>
      </w:r>
    </w:p>
    <w:p w:rsidR="00F818A6" w:rsidRDefault="00F818A6" w:rsidP="00F818A6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Программа научно-исследовательских работ НИИ ФТП на 2022 г. приведена ниже.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9D64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9D64A7">
              <w:rPr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9D64A7">
              <w:rPr>
                <w:b/>
                <w:sz w:val="24"/>
                <w:szCs w:val="24"/>
              </w:rPr>
              <w:t>Руководитель НИР</w:t>
            </w:r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F818A6" w:rsidRPr="009D64A7" w:rsidRDefault="00F818A6" w:rsidP="009D64A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Исследование и разработка информационной системы управления научной деятельностью в Кыргызской Республике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9D64A7">
              <w:rPr>
                <w:sz w:val="24"/>
                <w:szCs w:val="24"/>
              </w:rPr>
              <w:t>Арзыбаев</w:t>
            </w:r>
            <w:proofErr w:type="spellEnd"/>
            <w:r w:rsidRPr="009D64A7">
              <w:rPr>
                <w:sz w:val="24"/>
                <w:szCs w:val="24"/>
              </w:rPr>
              <w:t xml:space="preserve"> А. к.т.н., доц.</w:t>
            </w:r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Мониторинг уровня воды в высокогорных озерах Чуйской области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9D64A7">
              <w:rPr>
                <w:sz w:val="24"/>
                <w:szCs w:val="24"/>
              </w:rPr>
              <w:t>Батырканов</w:t>
            </w:r>
            <w:proofErr w:type="spellEnd"/>
            <w:r w:rsidRPr="009D64A7">
              <w:rPr>
                <w:sz w:val="24"/>
                <w:szCs w:val="24"/>
              </w:rPr>
              <w:t xml:space="preserve"> Ж.И, </w:t>
            </w:r>
            <w:proofErr w:type="spellStart"/>
            <w:r w:rsidRPr="009D64A7">
              <w:rPr>
                <w:sz w:val="24"/>
                <w:szCs w:val="24"/>
              </w:rPr>
              <w:t>д.т.н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проф</w:t>
            </w:r>
            <w:proofErr w:type="spellEnd"/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Математическое моделирование оползневых процессов в суглинистых грунтах Кыргызстана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9D64A7">
              <w:rPr>
                <w:sz w:val="24"/>
                <w:szCs w:val="24"/>
              </w:rPr>
              <w:t>Джаманбаев</w:t>
            </w:r>
            <w:proofErr w:type="spellEnd"/>
            <w:r w:rsidRPr="009D64A7">
              <w:rPr>
                <w:sz w:val="24"/>
                <w:szCs w:val="24"/>
              </w:rPr>
              <w:t xml:space="preserve"> М. </w:t>
            </w:r>
            <w:proofErr w:type="spellStart"/>
            <w:r w:rsidRPr="009D64A7">
              <w:rPr>
                <w:sz w:val="24"/>
                <w:szCs w:val="24"/>
              </w:rPr>
              <w:t>д.т.н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проф</w:t>
            </w:r>
            <w:proofErr w:type="spellEnd"/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F818A6" w:rsidRPr="009D64A7" w:rsidRDefault="00F818A6" w:rsidP="009D64A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Исследование механики движения человеческих суставов в целях создания подобных механизмов с элементами нетрадиционных материалов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9D64A7">
              <w:rPr>
                <w:sz w:val="24"/>
                <w:szCs w:val="24"/>
              </w:rPr>
              <w:t>Доталиева</w:t>
            </w:r>
            <w:proofErr w:type="spellEnd"/>
            <w:r w:rsidRPr="009D64A7">
              <w:rPr>
                <w:sz w:val="24"/>
                <w:szCs w:val="24"/>
              </w:rPr>
              <w:t xml:space="preserve"> Ж. </w:t>
            </w:r>
            <w:proofErr w:type="spellStart"/>
            <w:r w:rsidRPr="009D64A7">
              <w:rPr>
                <w:sz w:val="24"/>
                <w:szCs w:val="24"/>
              </w:rPr>
              <w:t>к.т.н</w:t>
            </w:r>
            <w:proofErr w:type="spellEnd"/>
            <w:r w:rsidRPr="009D64A7">
              <w:rPr>
                <w:sz w:val="24"/>
                <w:szCs w:val="24"/>
              </w:rPr>
              <w:t>, доц.</w:t>
            </w:r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Инновационные информационные технологии и математическое моделирование</w:t>
            </w:r>
          </w:p>
        </w:tc>
        <w:tc>
          <w:tcPr>
            <w:tcW w:w="3115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9D64A7">
              <w:rPr>
                <w:sz w:val="24"/>
                <w:szCs w:val="24"/>
              </w:rPr>
              <w:t>Кошоева</w:t>
            </w:r>
            <w:proofErr w:type="spellEnd"/>
            <w:r w:rsidRPr="009D64A7">
              <w:rPr>
                <w:sz w:val="24"/>
                <w:szCs w:val="24"/>
              </w:rPr>
              <w:t xml:space="preserve"> Б. </w:t>
            </w:r>
            <w:proofErr w:type="spellStart"/>
            <w:r w:rsidRPr="009D64A7">
              <w:rPr>
                <w:sz w:val="24"/>
                <w:szCs w:val="24"/>
              </w:rPr>
              <w:t>к.т.н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доц</w:t>
            </w:r>
            <w:proofErr w:type="spellEnd"/>
            <w:r w:rsidRPr="009D64A7">
              <w:rPr>
                <w:sz w:val="24"/>
                <w:szCs w:val="24"/>
              </w:rPr>
              <w:t>,</w:t>
            </w:r>
          </w:p>
        </w:tc>
      </w:tr>
      <w:tr w:rsidR="00F818A6" w:rsidRPr="009D64A7" w:rsidTr="00932466">
        <w:tc>
          <w:tcPr>
            <w:tcW w:w="562" w:type="dxa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Разупрочнение крепких горных пород под воздействием физических полей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D64A7">
              <w:rPr>
                <w:color w:val="000000"/>
                <w:sz w:val="24"/>
                <w:szCs w:val="24"/>
              </w:rPr>
              <w:t>Султаналиева</w:t>
            </w:r>
            <w:proofErr w:type="spellEnd"/>
            <w:r w:rsidRPr="009D64A7">
              <w:rPr>
                <w:color w:val="000000"/>
                <w:sz w:val="24"/>
                <w:szCs w:val="24"/>
              </w:rPr>
              <w:t xml:space="preserve"> Р.М.</w:t>
            </w:r>
            <w:r w:rsidRPr="009D64A7">
              <w:rPr>
                <w:sz w:val="24"/>
                <w:szCs w:val="24"/>
              </w:rPr>
              <w:t xml:space="preserve"> </w:t>
            </w:r>
            <w:proofErr w:type="spellStart"/>
            <w:r w:rsidRPr="009D64A7">
              <w:rPr>
                <w:sz w:val="24"/>
                <w:szCs w:val="24"/>
              </w:rPr>
              <w:t>д.т.н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проф</w:t>
            </w:r>
            <w:proofErr w:type="spellEnd"/>
          </w:p>
        </w:tc>
      </w:tr>
      <w:tr w:rsidR="00A01780" w:rsidRPr="009D64A7" w:rsidTr="00DF5ED3">
        <w:tc>
          <w:tcPr>
            <w:tcW w:w="562" w:type="dxa"/>
            <w:vMerge w:val="restart"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D64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Разработка новых прогрессивных технологий в металлообработке, повышающих качество и производительность изготовления изделий, применяемых для модернизации существующего парка металлорежущих станков Кыргызской Республики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D64A7">
              <w:rPr>
                <w:color w:val="000000"/>
                <w:sz w:val="24"/>
                <w:szCs w:val="24"/>
              </w:rPr>
              <w:t>Самсалиев</w:t>
            </w:r>
            <w:proofErr w:type="spellEnd"/>
            <w:r w:rsidRPr="009D64A7">
              <w:rPr>
                <w:color w:val="000000"/>
                <w:sz w:val="24"/>
                <w:szCs w:val="24"/>
              </w:rPr>
              <w:t xml:space="preserve"> А.А.</w:t>
            </w:r>
            <w:r w:rsidRPr="009D64A7">
              <w:rPr>
                <w:sz w:val="24"/>
                <w:szCs w:val="24"/>
              </w:rPr>
              <w:t xml:space="preserve"> </w:t>
            </w:r>
            <w:proofErr w:type="spellStart"/>
            <w:r w:rsidRPr="009D64A7">
              <w:rPr>
                <w:sz w:val="24"/>
                <w:szCs w:val="24"/>
              </w:rPr>
              <w:t>к.т.н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доц</w:t>
            </w:r>
            <w:proofErr w:type="spellEnd"/>
            <w:r w:rsidRPr="009D64A7">
              <w:rPr>
                <w:sz w:val="24"/>
                <w:szCs w:val="24"/>
              </w:rPr>
              <w:t>,</w:t>
            </w:r>
          </w:p>
        </w:tc>
      </w:tr>
      <w:tr w:rsidR="00A01780" w:rsidRPr="009D64A7" w:rsidTr="00DF5ED3">
        <w:tc>
          <w:tcPr>
            <w:tcW w:w="562" w:type="dxa"/>
            <w:vMerge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80" w:rsidRPr="009D64A7" w:rsidRDefault="00A01780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119"/>
      </w:tblGrid>
      <w:tr w:rsidR="00F818A6" w:rsidRPr="009D64A7" w:rsidTr="00932466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Исследование и разработка прикладных решений по цифровой трансформации в транспортной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D64A7">
              <w:rPr>
                <w:color w:val="000000"/>
                <w:sz w:val="24"/>
                <w:szCs w:val="24"/>
              </w:rPr>
              <w:t>Төрөбеков</w:t>
            </w:r>
            <w:proofErr w:type="spellEnd"/>
            <w:r w:rsidRPr="009D64A7">
              <w:rPr>
                <w:color w:val="000000"/>
                <w:sz w:val="24"/>
                <w:szCs w:val="24"/>
              </w:rPr>
              <w:t xml:space="preserve"> Б.Т.</w:t>
            </w:r>
            <w:r w:rsidRPr="009D64A7">
              <w:rPr>
                <w:sz w:val="24"/>
                <w:szCs w:val="24"/>
              </w:rPr>
              <w:t xml:space="preserve"> </w:t>
            </w:r>
            <w:proofErr w:type="spellStart"/>
            <w:r w:rsidRPr="009D64A7">
              <w:rPr>
                <w:sz w:val="24"/>
                <w:szCs w:val="24"/>
              </w:rPr>
              <w:t>д.т.н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проф</w:t>
            </w:r>
            <w:proofErr w:type="spellEnd"/>
          </w:p>
        </w:tc>
      </w:tr>
      <w:tr w:rsidR="00F818A6" w:rsidRPr="009D64A7" w:rsidTr="009D64A7">
        <w:trPr>
          <w:trHeight w:val="9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18A6" w:rsidRPr="009D64A7" w:rsidRDefault="00F818A6" w:rsidP="00A0178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9D64A7">
              <w:rPr>
                <w:color w:val="000000"/>
                <w:sz w:val="24"/>
                <w:szCs w:val="24"/>
              </w:rPr>
              <w:t xml:space="preserve">Разработка рабочих органов землеройных машин для освоения </w:t>
            </w:r>
            <w:r w:rsidR="00A01780" w:rsidRPr="009D64A7">
              <w:rPr>
                <w:color w:val="000000"/>
                <w:sz w:val="24"/>
                <w:szCs w:val="24"/>
              </w:rPr>
              <w:t xml:space="preserve">подземного пространства в </w:t>
            </w:r>
            <w:r w:rsidRPr="009D64A7">
              <w:rPr>
                <w:color w:val="000000"/>
                <w:sz w:val="24"/>
                <w:szCs w:val="24"/>
              </w:rPr>
              <w:t>стесненных городских условиях способ</w:t>
            </w:r>
            <w:r w:rsidR="00A01780" w:rsidRPr="009D64A7">
              <w:rPr>
                <w:color w:val="000000"/>
                <w:sz w:val="24"/>
                <w:szCs w:val="24"/>
              </w:rPr>
              <w:t>о</w:t>
            </w:r>
            <w:r w:rsidRPr="009D64A7">
              <w:rPr>
                <w:color w:val="000000"/>
                <w:sz w:val="24"/>
                <w:szCs w:val="24"/>
              </w:rPr>
              <w:t>м “стена в грунте”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A6" w:rsidRPr="009D64A7" w:rsidRDefault="00F818A6" w:rsidP="00F818A6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9D64A7">
              <w:rPr>
                <w:color w:val="000000"/>
                <w:sz w:val="24"/>
                <w:szCs w:val="24"/>
              </w:rPr>
              <w:t>Тургумбаев</w:t>
            </w:r>
            <w:proofErr w:type="spellEnd"/>
            <w:r w:rsidRPr="009D64A7">
              <w:rPr>
                <w:color w:val="000000"/>
                <w:sz w:val="24"/>
                <w:szCs w:val="24"/>
              </w:rPr>
              <w:t xml:space="preserve"> Ж.</w:t>
            </w:r>
            <w:r w:rsidRPr="009D64A7">
              <w:rPr>
                <w:sz w:val="24"/>
                <w:szCs w:val="24"/>
              </w:rPr>
              <w:t xml:space="preserve"> </w:t>
            </w:r>
            <w:proofErr w:type="spellStart"/>
            <w:r w:rsidRPr="009D64A7">
              <w:rPr>
                <w:sz w:val="24"/>
                <w:szCs w:val="24"/>
              </w:rPr>
              <w:t>д.т.н</w:t>
            </w:r>
            <w:proofErr w:type="spellEnd"/>
            <w:r w:rsidRPr="009D64A7">
              <w:rPr>
                <w:sz w:val="24"/>
                <w:szCs w:val="24"/>
              </w:rPr>
              <w:t xml:space="preserve">, </w:t>
            </w:r>
            <w:proofErr w:type="spellStart"/>
            <w:r w:rsidRPr="009D64A7">
              <w:rPr>
                <w:sz w:val="24"/>
                <w:szCs w:val="24"/>
              </w:rPr>
              <w:t>проф</w:t>
            </w:r>
            <w:proofErr w:type="spellEnd"/>
          </w:p>
        </w:tc>
      </w:tr>
    </w:tbl>
    <w:p w:rsidR="00F818A6" w:rsidRPr="003C7D9F" w:rsidRDefault="00F818A6" w:rsidP="00F818A6">
      <w:pPr>
        <w:spacing w:after="0"/>
        <w:ind w:firstLine="567"/>
        <w:jc w:val="both"/>
        <w:rPr>
          <w:szCs w:val="28"/>
        </w:rPr>
      </w:pPr>
      <w:r w:rsidRPr="002F357F">
        <w:rPr>
          <w:bCs/>
          <w:szCs w:val="28"/>
        </w:rPr>
        <w:t>Объем финансирования по Программе состав</w:t>
      </w:r>
      <w:r>
        <w:rPr>
          <w:bCs/>
          <w:szCs w:val="28"/>
        </w:rPr>
        <w:t>ил</w:t>
      </w:r>
      <w:r w:rsidRPr="002F357F">
        <w:rPr>
          <w:bCs/>
          <w:szCs w:val="28"/>
        </w:rPr>
        <w:t xml:space="preserve"> </w:t>
      </w:r>
      <w:r>
        <w:rPr>
          <w:bCs/>
          <w:szCs w:val="28"/>
        </w:rPr>
        <w:t>5541,7 тыс. сом</w:t>
      </w:r>
    </w:p>
    <w:p w:rsidR="00A01780" w:rsidRDefault="00A01780" w:rsidP="00A01780">
      <w:pPr>
        <w:spacing w:after="0"/>
        <w:ind w:firstLine="360"/>
        <w:jc w:val="both"/>
      </w:pPr>
      <w:r>
        <w:t>Отчеты за 2022 г. по всем НИР были заслушаны и утверждены Экспертным советом МОН КР. НИР «</w:t>
      </w:r>
      <w:r w:rsidRPr="00A01780">
        <w:t>Математическое моделирование оползневых процессов в суглинистых грунтах Кыргызстана</w:t>
      </w:r>
      <w:r>
        <w:t xml:space="preserve">», научный руководитель проф. </w:t>
      </w:r>
      <w:proofErr w:type="spellStart"/>
      <w:r>
        <w:t>М.Дж</w:t>
      </w:r>
      <w:proofErr w:type="spellEnd"/>
      <w:r>
        <w:t xml:space="preserve">. </w:t>
      </w:r>
      <w:proofErr w:type="spellStart"/>
      <w:r>
        <w:t>Джаманбаев</w:t>
      </w:r>
      <w:proofErr w:type="spellEnd"/>
      <w:r>
        <w:t xml:space="preserve"> в 2022 г. завершена, выполнение остальных НИР продолжается в 2023 г.</w:t>
      </w:r>
    </w:p>
    <w:p w:rsidR="00A01780" w:rsidRDefault="00A01780" w:rsidP="000920CF">
      <w:pPr>
        <w:pStyle w:val="afb"/>
        <w:spacing w:after="0"/>
        <w:ind w:left="0" w:firstLine="720"/>
      </w:pPr>
      <w:r>
        <w:t>Помимо, собственно, выполнения НИР</w:t>
      </w:r>
      <w:r w:rsidR="009D64A7">
        <w:t>,</w:t>
      </w:r>
      <w:r>
        <w:t xml:space="preserve"> НИИ ФТП проводит работу в следующих направлениях: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участие во внедрении законченных НИР на производстве;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инновационная деятельность;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подготовка научно-педагогических кадров через аспирантуру, докторантуру, дипломное проектирование, организация участия студентов в НИРС по тематике НИР НИИ ФТП;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издательская деятельность, включая редактирование, рецензирование, публикацию результатов НИР;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материально-техническое обеспечение НИР; </w:t>
      </w:r>
    </w:p>
    <w:p w:rsidR="00A01780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 xml:space="preserve">организация и проведение выставок, смотров, участие в научно-технических конференциях; </w:t>
      </w:r>
    </w:p>
    <w:p w:rsidR="002551D8" w:rsidRDefault="00A01780" w:rsidP="009D64A7">
      <w:pPr>
        <w:pStyle w:val="afb"/>
        <w:spacing w:after="0"/>
        <w:ind w:left="0" w:firstLine="720"/>
        <w:jc w:val="both"/>
      </w:pPr>
      <w:r>
        <w:t>•</w:t>
      </w:r>
      <w:r>
        <w:tab/>
        <w:t>участие с научной и прикладной направленностью науки в учебном процессе КГТУ и др.</w:t>
      </w:r>
    </w:p>
    <w:p w:rsidR="000920CF" w:rsidRPr="002551D8" w:rsidRDefault="000920CF" w:rsidP="000920CF">
      <w:pPr>
        <w:pStyle w:val="afb"/>
        <w:spacing w:after="0"/>
        <w:ind w:left="0" w:firstLine="720"/>
      </w:pP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t>Результаты научных исследований и коммерциализации</w:t>
      </w:r>
    </w:p>
    <w:p w:rsidR="000920CF" w:rsidRDefault="000920CF" w:rsidP="000920CF">
      <w:pPr>
        <w:spacing w:after="0"/>
        <w:ind w:firstLine="357"/>
        <w:jc w:val="both"/>
      </w:pPr>
      <w:r>
        <w:t xml:space="preserve">8 НИР выполняемых в 2022 г. являются продолжающимися, поэтому и результаты являются промежуточными и рекомендации по коммерциализации будут окончательными после завершения НИР в 2024 г. </w:t>
      </w:r>
    </w:p>
    <w:p w:rsidR="002551D8" w:rsidRDefault="002551D8" w:rsidP="002551D8">
      <w:pPr>
        <w:pStyle w:val="afb"/>
      </w:pPr>
    </w:p>
    <w:p w:rsidR="000920CF" w:rsidRDefault="000920CF" w:rsidP="002551D8">
      <w:pPr>
        <w:pStyle w:val="afb"/>
        <w:sectPr w:rsidR="00092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6804"/>
        <w:gridCol w:w="2127"/>
      </w:tblGrid>
      <w:tr w:rsidR="000920CF" w:rsidRPr="00507D1C" w:rsidTr="007115DC">
        <w:trPr>
          <w:trHeight w:val="641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  <w:p w:rsidR="000920CF" w:rsidRPr="000920CF" w:rsidRDefault="000920CF" w:rsidP="000920C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  <w:p w:rsidR="000920CF" w:rsidRPr="000920CF" w:rsidRDefault="000920CF" w:rsidP="000920C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>Ф.И.О. руководителя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 xml:space="preserve">           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  <w:p w:rsidR="000920CF" w:rsidRPr="000920CF" w:rsidRDefault="000920CF" w:rsidP="000920C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>Темы НИР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>Результаты исследования (наименов. и краткая аннотация разработанных метода,модели,теоретического положения,технических разработок, устройств, приборов, программного обеспечения, предложения по коммерциализаци)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>потребителей для реализации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b/>
                <w:sz w:val="24"/>
                <w:szCs w:val="24"/>
                <w:lang w:val="kk-KZ"/>
              </w:rPr>
              <w:t>результатов</w:t>
            </w:r>
          </w:p>
        </w:tc>
      </w:tr>
      <w:tr w:rsidR="000920CF" w:rsidRPr="00507D1C" w:rsidTr="007115DC">
        <w:trPr>
          <w:trHeight w:val="1149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Арзыбаев А.М.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Исследование и разработка информационной системы управления научной деятельностью в Кыргызской Республике.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Модель и информационная система для управления научно исследовательской деятельностью университета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КГТУ им.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И.Раззакова</w:t>
            </w:r>
            <w:proofErr w:type="spellEnd"/>
          </w:p>
        </w:tc>
      </w:tr>
      <w:tr w:rsidR="000920CF" w:rsidRPr="00507D1C" w:rsidTr="007115DC">
        <w:trPr>
          <w:trHeight w:val="2399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Батырканов Ж.И.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Распознавание и мониторинг природных явлений по фотоснимкам.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Проведен критический анализ озер Чуйской области на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прорывоопасные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явления.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>Разработана система распознавания уровня воды в высокогорных озерах КР.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>Предложена структура и методика автоматизированной системы мониторинга на основе БПЛА.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Разработан один из вариантов системы управления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квадракоптером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Департамент мониторинга и прогнозирования ЧС при Министерстве чрезвычайных ситуации КР.</w:t>
            </w:r>
          </w:p>
        </w:tc>
      </w:tr>
      <w:tr w:rsidR="000920CF" w:rsidRPr="00507D1C" w:rsidTr="007115DC">
        <w:trPr>
          <w:trHeight w:val="1833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Джаманбаев М.Дж.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Математическре моделирование оползневых смещений.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Определены 12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параметров  оползающего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грунта с местности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Алмалуу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Булак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такие как природная плотность, влажность, пористость, влажность на границе текучести, угол внутреннего трения,  сопротивление сдвигу, пластичность. прочность  грунта;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помощью анализа и обработки экспериментальных данных установлены зависимости основных параметров от влажности и от других параметров в виде графиков;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>Сопротивление к сдвигу не зависит от величины вертикальной нагрузки и угол внутреннего трения грунтов при изменении влажности от 23 % и выше практически равен нулю.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Установлено, что увеличение влажности грунта приводит к резкому уменьшению параметров С и </w:t>
            </w:r>
            <w:r w:rsidRPr="000920CF">
              <w:rPr>
                <w:rFonts w:cs="Times New Roman"/>
                <w:sz w:val="24"/>
                <w:szCs w:val="24"/>
                <w:lang w:val="en-US"/>
              </w:rPr>
              <w:t>φ</w:t>
            </w:r>
            <w:r w:rsidRPr="000920CF">
              <w:rPr>
                <w:rFonts w:cs="Times New Roman"/>
                <w:sz w:val="24"/>
                <w:szCs w:val="24"/>
              </w:rPr>
              <w:t xml:space="preserve">0 вследствие перехода от пластичного, текуче-пластичного состояния в текучее. Сцепление грунта уменьшается от 0,492 </w:t>
            </w:r>
            <w:r w:rsidRPr="000920CF">
              <w:rPr>
                <w:rFonts w:cs="Times New Roman"/>
                <w:sz w:val="24"/>
                <w:szCs w:val="24"/>
              </w:rPr>
              <w:lastRenderedPageBreak/>
              <w:t>до 0,051 МПа, а угол внутреннего трения снижается от 27,90 до 70 при увеличении влажности в диапазоне (10 – 20%) т.е. при увеличении влажности в два раза сцепление грунта уменьшается 9,6 раза, а угол внутреннего трения уменьшается в 4 раза;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Определена коэффициент устойчивости склона оползня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Алмалуу-Булак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0920CF">
              <w:rPr>
                <w:rFonts w:cs="Times New Roman"/>
                <w:sz w:val="24"/>
                <w:szCs w:val="24"/>
                <w:lang w:val="en-US"/>
              </w:rPr>
              <w:t>Fp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. При изменении влажности в пределах от 10 до 20% коэффициент устойчивости склона составляет в среднем от 2,20 до 0,34;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Установлено, что с увеличением влажности грунта коэффициент устойчивости снижается среднем 3,8 раза;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>Выявлена степенная зависимость коэффициента устойчивости от влажности для трех сечений, близкая к функциональной при коэффициенте корреляции (0,9806-0,9878).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 xml:space="preserve">Установлено, что влияние крутизны склона (250, 300 и 350) на инфильтрацию снеговой воды в замерзший суглинистый грунт незначительно, а в талый грунт значительно. Это объясняется тем, что большая часть этой воды (примерно 70%) при медленном таянии снега впитывается в грунт.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•</w:t>
            </w:r>
            <w:r w:rsidRPr="000920CF">
              <w:rPr>
                <w:rFonts w:cs="Times New Roman"/>
                <w:sz w:val="24"/>
                <w:szCs w:val="24"/>
              </w:rPr>
              <w:tab/>
              <w:t>Изучался температурный режим оползающего грунта. Построена математическая модель процесса оттаивания суглинистого грунта для оползневых склонов юга Кыргызстана и установлено, что начальное условие температуры грунта под действием граничных условий стягивается к стационарному решению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. .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 Выявлено, что процесс оттаивания мерзлого суглинистого грунта завершается в течение 6 дней при температуре воздуха +100 С.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920CF">
              <w:rPr>
                <w:rFonts w:cs="Times New Roman"/>
                <w:sz w:val="24"/>
                <w:szCs w:val="24"/>
                <w:lang w:val="en-US"/>
              </w:rPr>
              <w:lastRenderedPageBreak/>
              <w:t>МЧС КР</w:t>
            </w:r>
          </w:p>
        </w:tc>
      </w:tr>
      <w:tr w:rsidR="000920CF" w:rsidRPr="00507D1C" w:rsidTr="007115DC">
        <w:trPr>
          <w:trHeight w:val="641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Доталиева Ж.Дж.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 xml:space="preserve">Исследование механики движениячеловеческих суставов в целях создания подобных </w:t>
            </w: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механихмов с элементами нетрадиционных атериалов.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1. Изучены литературные источники по данной проблеме;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2. Создана простая кинематическая схема локтевого сустава.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 xml:space="preserve">Результаты, полученные в данном проекте, могут быть </w:t>
            </w: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применены  для создания роботоподобных механизмов; 2. Также могут быть снедрены в учебный процесс по направлению 650500 – Прикладная механика и 68.02.00 – Биотехнические системы и технологии</w:t>
            </w:r>
          </w:p>
        </w:tc>
      </w:tr>
      <w:tr w:rsidR="000920CF" w:rsidRPr="00507D1C" w:rsidTr="007115DC">
        <w:trPr>
          <w:trHeight w:val="1394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Кошоева Б.Б.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Разработка и реализация модели национальной рейтинговой системы высшего образования 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1.</w:t>
            </w:r>
            <w:r w:rsidRPr="000920CF">
              <w:rPr>
                <w:rFonts w:cs="Times New Roman"/>
                <w:sz w:val="24"/>
                <w:szCs w:val="24"/>
              </w:rPr>
              <w:tab/>
              <w:t>Проведен выбор, обоснование показателей и критериев (индикаторов) институциональной рейтинговой системы вузов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2.</w:t>
            </w:r>
            <w:r w:rsidRPr="000920CF">
              <w:rPr>
                <w:rFonts w:cs="Times New Roman"/>
                <w:sz w:val="24"/>
                <w:szCs w:val="24"/>
              </w:rPr>
              <w:tab/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Разработка  методики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институциональной рейтинговой системы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Абитуриенты, студенты, работодатели, родители, вузы</w:t>
            </w:r>
          </w:p>
        </w:tc>
      </w:tr>
      <w:tr w:rsidR="000920CF" w:rsidRPr="00507D1C" w:rsidTr="007115DC">
        <w:trPr>
          <w:trHeight w:val="726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Самсалиев А.А.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Разработка ресурсосберегающей технологии и автоматической системы обработки композиционных материалов и природного камня на оборудовании в Кыргызстане.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1. Доказано, что применение автоматических систем управления в металлорежущих станках, позволяет решить следующие основные задачи в машиностроении - это повышение: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0920CF">
              <w:rPr>
                <w:rFonts w:cs="Times New Roman"/>
                <w:sz w:val="24"/>
                <w:szCs w:val="24"/>
              </w:rPr>
              <w:t>) качества продукции (геометрическую точность, чистоту обработанной поверхности);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6) производительности оборудования;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0CF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>) стойкости режущего инструмента;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0CF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>) долговечности станка.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2. Установлено, что в настоящее время на производстве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в  основном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используются сложные автоматические системы управления и для увеличений производительности и срока службы станка для машиностроения необходима разработка </w:t>
            </w:r>
            <w:r w:rsidRPr="000920CF">
              <w:rPr>
                <w:rFonts w:cs="Times New Roman"/>
                <w:sz w:val="24"/>
                <w:szCs w:val="24"/>
              </w:rPr>
              <w:lastRenderedPageBreak/>
              <w:t>несложных универсальных систем управления, позволяющих модернизировать существующий парк штатного оборудования.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3. Разработаны две оригинальные универсальные автоматические системы управления режимами работ в механогидравлической и электрогидравлической связями, предназначенных для выполнения черновых и чистовых токарных обработок.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4. Разработаны математические модели элементов и всей системы для исследования их статических и динамических характеристик, позволяющие произвести расчет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массогеометрических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и режимных параметров, необходимых для проектирования и изготовления.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920CF">
              <w:rPr>
                <w:rFonts w:cs="Times New Roman"/>
                <w:sz w:val="24"/>
                <w:szCs w:val="24"/>
              </w:rPr>
              <w:lastRenderedPageBreak/>
              <w:t>М</w:t>
            </w:r>
            <w:proofErr w:type="spellStart"/>
            <w:r w:rsidRPr="000920CF">
              <w:rPr>
                <w:rFonts w:cs="Times New Roman"/>
                <w:sz w:val="24"/>
                <w:szCs w:val="24"/>
                <w:lang w:val="en-US"/>
              </w:rPr>
              <w:t>ашиностроительны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>е</w:t>
            </w:r>
            <w:r w:rsidRPr="000920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0CF">
              <w:rPr>
                <w:rFonts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  <w:r w:rsidRPr="000920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0CF">
              <w:rPr>
                <w:rFonts w:cs="Times New Roman"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</w:tr>
      <w:tr w:rsidR="000920CF" w:rsidRPr="00507D1C" w:rsidTr="007115DC">
        <w:trPr>
          <w:trHeight w:val="2387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Султаналиева Р.М.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Исследование влияния физических полей на энергоемкость разрушения горных пород.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1. Проведено комплексное исследование физико-механических свойств крепких горных пород и физических явлений происходящих под воздействием различных полей. Обоснован выбор и режим воздействия физических полей для определения параметров разупрочнения и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структурного анализа крепких горных пород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и минералов.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2. Определены в диапазоне СВЧ электрических свойств горных пород- диэлектриков (песчаников, гранитов и им подобных) в зависимости от температуры и влажности, выбор оптимальной длины волны, уровня плотности мощности СВЧ излучения и темпа его воздействия, размеры зоны воздействия на породу и её местоположения в породе на небольшой глубине от поверхности.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3. Установлено, что облучение горных пород потоком электронов для снижения прочности, в операциях измельчения, оказывает эффективное воздействие на технологические свойства кварцитов, полиметаллических и золотосодержащих руд. Для филлита месторождения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Кумтор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и для диорита месторождения </w:t>
            </w:r>
            <w:proofErr w:type="spellStart"/>
            <w:proofErr w:type="gramStart"/>
            <w:r w:rsidRPr="000920CF">
              <w:rPr>
                <w:rFonts w:cs="Times New Roman"/>
                <w:sz w:val="24"/>
                <w:szCs w:val="24"/>
              </w:rPr>
              <w:t>Токтозан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эффективное время разупрочнения 3 мин., на основе которых определено температура нагрева </w:t>
            </w:r>
            <w:r w:rsidRPr="000920CF">
              <w:rPr>
                <w:rFonts w:cs="Times New Roman"/>
                <w:sz w:val="24"/>
                <w:szCs w:val="24"/>
              </w:rPr>
              <w:lastRenderedPageBreak/>
              <w:t>породы 600-800 К. При этом удельно-объемная энергоемкость некоторых горных пород уменьшается в 2-3 раза.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4. Определены тепловые параметры горных пород при высоких температурах. Выявлено, что в зависимости от температуры нагрева удельная теплоемкость для исследуемых горных пород изменяется в интервале от 0,8 до 3 кДж/кг</w:t>
            </w:r>
            <w:r w:rsidRPr="000920CF">
              <w:rPr>
                <w:rFonts w:cs="Times New Roman"/>
                <w:sz w:val="24"/>
                <w:szCs w:val="24"/>
                <w:lang w:val="en-US"/>
              </w:rPr>
              <w:t>·</w:t>
            </w:r>
            <w:r w:rsidRPr="000920CF">
              <w:rPr>
                <w:rFonts w:cs="Times New Roman"/>
                <w:sz w:val="24"/>
                <w:szCs w:val="24"/>
              </w:rPr>
              <w:t xml:space="preserve">К. Удельная теплоемкость крепких пород зависит только от её минерального состава. 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 5. Установлена закономерность изменения </w:t>
            </w:r>
            <w:proofErr w:type="spellStart"/>
            <w:proofErr w:type="gramStart"/>
            <w:r w:rsidRPr="000920CF">
              <w:rPr>
                <w:rFonts w:cs="Times New Roman"/>
                <w:sz w:val="24"/>
                <w:szCs w:val="24"/>
              </w:rPr>
              <w:t>температуропроводности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 с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увеличением теплового сопротивления. При увеличении температуры пород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температуропроводность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 уменьшается, а изменение теплоемкости характеризует скорость выравнивания температуры.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6. СВЧ облучения существенно влияет на механическое поведения и характер диаграмм деформирования образцов. Плотность дислокации на границе блока изменяется неоднозначно, СВЧ облучение горных пород приводит к структурным изменениям в зависимости от минералов.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7. Получены результаты исследования влияния воздействия СВЧ полей на структурное состояние минеральных зерен горных пород (для 6 образцов мрамора). 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0920CF">
              <w:rPr>
                <w:rFonts w:cs="Times New Roman"/>
                <w:sz w:val="24"/>
                <w:szCs w:val="24"/>
              </w:rPr>
              <w:tab/>
              <w:t>Горно-обогатительные комбинаты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>2.</w:t>
            </w:r>
            <w:r w:rsidRPr="000920CF">
              <w:rPr>
                <w:rFonts w:cs="Times New Roman"/>
                <w:sz w:val="24"/>
                <w:szCs w:val="24"/>
              </w:rPr>
              <w:tab/>
              <w:t>Горно-обогатительные металлургические комбинаты (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Макмал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Хайдаркан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920CF">
              <w:rPr>
                <w:rFonts w:cs="Times New Roman"/>
                <w:sz w:val="24"/>
                <w:szCs w:val="24"/>
              </w:rPr>
              <w:t>Кадамжай</w:t>
            </w:r>
            <w:proofErr w:type="spellEnd"/>
            <w:r w:rsidRPr="000920CF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0920CF" w:rsidRPr="00507D1C" w:rsidTr="007115DC">
        <w:trPr>
          <w:trHeight w:val="561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Торобеков Б.Т.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Исследование и разработка прикладных решений по цифровой трансформации в траспортной деятельности .</w:t>
            </w:r>
          </w:p>
        </w:tc>
        <w:tc>
          <w:tcPr>
            <w:tcW w:w="6804" w:type="dxa"/>
          </w:tcPr>
          <w:p w:rsidR="00B923AA" w:rsidRDefault="00B923AA" w:rsidP="009D282B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B923AA">
              <w:rPr>
                <w:sz w:val="24"/>
                <w:szCs w:val="24"/>
              </w:rPr>
              <w:t>Проведен о</w:t>
            </w:r>
            <w:r w:rsidRPr="00B923AA">
              <w:rPr>
                <w:sz w:val="24"/>
                <w:szCs w:val="24"/>
              </w:rPr>
              <w:t>бзор тенденций и практик по цифровой трансформации в транспортной деятельности</w:t>
            </w:r>
            <w:r w:rsidRPr="00B923AA">
              <w:rPr>
                <w:sz w:val="24"/>
                <w:szCs w:val="24"/>
              </w:rPr>
              <w:t>, а также а</w:t>
            </w:r>
            <w:r w:rsidRPr="00B923AA">
              <w:rPr>
                <w:sz w:val="24"/>
                <w:szCs w:val="24"/>
              </w:rPr>
              <w:t>нализ современного состояния формирования и развития цифровых технологий в отрасли транспорта страны</w:t>
            </w:r>
            <w:r w:rsidRPr="00B923AA">
              <w:rPr>
                <w:sz w:val="24"/>
                <w:szCs w:val="24"/>
              </w:rPr>
              <w:t>.</w:t>
            </w:r>
          </w:p>
          <w:p w:rsidR="00B923AA" w:rsidRDefault="00B923AA" w:rsidP="00B923AA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sz w:val="24"/>
                <w:szCs w:val="24"/>
              </w:rPr>
            </w:pPr>
            <w:proofErr w:type="gramStart"/>
            <w:r w:rsidRPr="00B923AA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</w:t>
            </w:r>
            <w:r w:rsidRPr="00B923AA">
              <w:rPr>
                <w:sz w:val="24"/>
                <w:szCs w:val="24"/>
              </w:rPr>
              <w:t xml:space="preserve">  понятийно</w:t>
            </w:r>
            <w:proofErr w:type="gramEnd"/>
            <w:r w:rsidRPr="00B923AA">
              <w:rPr>
                <w:sz w:val="24"/>
                <w:szCs w:val="24"/>
              </w:rPr>
              <w:t xml:space="preserve"> – терминологического аппарат цифровой трансформации транспортной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0920CF" w:rsidRPr="00B923AA" w:rsidRDefault="00B923AA" w:rsidP="00B923AA">
            <w:pPr>
              <w:pStyle w:val="afb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B923AA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раны</w:t>
            </w:r>
            <w:r w:rsidRPr="00B923AA">
              <w:rPr>
                <w:sz w:val="24"/>
                <w:szCs w:val="24"/>
              </w:rPr>
              <w:t xml:space="preserve"> и обоснован</w:t>
            </w:r>
            <w:r>
              <w:rPr>
                <w:sz w:val="24"/>
                <w:szCs w:val="24"/>
              </w:rPr>
              <w:t>ы</w:t>
            </w:r>
            <w:r w:rsidRPr="00B923AA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923AA">
              <w:rPr>
                <w:sz w:val="24"/>
                <w:szCs w:val="24"/>
              </w:rPr>
              <w:t xml:space="preserve"> подхода к цифровой трансформации транспортной деятельности</w:t>
            </w:r>
          </w:p>
        </w:tc>
        <w:tc>
          <w:tcPr>
            <w:tcW w:w="2127" w:type="dxa"/>
          </w:tcPr>
          <w:p w:rsidR="000920CF" w:rsidRPr="000920CF" w:rsidRDefault="00B923AA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Транспортная отрасль КР</w:t>
            </w:r>
          </w:p>
        </w:tc>
      </w:tr>
      <w:tr w:rsidR="000920CF" w:rsidRPr="00507D1C" w:rsidTr="007115DC">
        <w:trPr>
          <w:trHeight w:val="301"/>
        </w:trPr>
        <w:tc>
          <w:tcPr>
            <w:tcW w:w="56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>Тургумбаев Ж.Ж.</w:t>
            </w:r>
          </w:p>
        </w:tc>
        <w:tc>
          <w:tcPr>
            <w:tcW w:w="38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920CF">
              <w:rPr>
                <w:rFonts w:cs="Times New Roman"/>
                <w:sz w:val="24"/>
                <w:szCs w:val="24"/>
                <w:lang w:val="kk-KZ"/>
              </w:rPr>
              <w:t xml:space="preserve">Разработка рабочих органов землеройных машин для освоения подземного пространства в </w:t>
            </w:r>
            <w:r w:rsidRPr="000920CF">
              <w:rPr>
                <w:rFonts w:cs="Times New Roman"/>
                <w:sz w:val="24"/>
                <w:szCs w:val="24"/>
                <w:lang w:val="kk-KZ"/>
              </w:rPr>
              <w:lastRenderedPageBreak/>
              <w:t>стесненных городских условиях способом «стена в грунте».</w:t>
            </w:r>
          </w:p>
        </w:tc>
        <w:tc>
          <w:tcPr>
            <w:tcW w:w="6804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lastRenderedPageBreak/>
              <w:t xml:space="preserve">1. Проведен обзор и анализ научно-технической информации по разработкам подземных сооружений способом “стена в </w:t>
            </w:r>
            <w:r w:rsidRPr="000920CF">
              <w:rPr>
                <w:rFonts w:cs="Times New Roman"/>
                <w:sz w:val="24"/>
                <w:szCs w:val="24"/>
              </w:rPr>
              <w:lastRenderedPageBreak/>
              <w:t xml:space="preserve">грунте”. Проанализированы конструкции рабочих органов средств механизации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для  отрывки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глубоких траншей в грунте.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2. Разработаны математические модели процесса взаимодействия с грунтом рабочих органов средств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механизации  в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глинистом растворе. Получены и определены силовые характеристики процесса копания траншей рабочими органами экскаваторов под слоем глинистого раствора.</w:t>
            </w:r>
          </w:p>
        </w:tc>
        <w:tc>
          <w:tcPr>
            <w:tcW w:w="2127" w:type="dxa"/>
          </w:tcPr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lastRenderedPageBreak/>
              <w:t xml:space="preserve">1. Проведенные исследования и их результаты, </w:t>
            </w:r>
            <w:r w:rsidRPr="000920CF">
              <w:rPr>
                <w:rFonts w:cs="Times New Roman"/>
                <w:sz w:val="24"/>
                <w:szCs w:val="24"/>
              </w:rPr>
              <w:lastRenderedPageBreak/>
              <w:t>полученные в ходе работы, являются весьма полезными для инженеров и проектировщиков при строительстве и эксплуатации подземных сооружений с точки зрения поддержки работоспособности строительных конструкций и улучшения экологии окружающей среды.</w:t>
            </w:r>
          </w:p>
          <w:p w:rsidR="000920CF" w:rsidRPr="000920CF" w:rsidRDefault="000920CF" w:rsidP="000920C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0CF">
              <w:rPr>
                <w:rFonts w:cs="Times New Roman"/>
                <w:sz w:val="24"/>
                <w:szCs w:val="24"/>
              </w:rPr>
              <w:t xml:space="preserve">2. Область применения: на предприятиях Министерства энергетики, чрезвычайных ситуаций и </w:t>
            </w:r>
            <w:proofErr w:type="gramStart"/>
            <w:r w:rsidRPr="000920CF">
              <w:rPr>
                <w:rFonts w:cs="Times New Roman"/>
                <w:sz w:val="24"/>
                <w:szCs w:val="24"/>
              </w:rPr>
              <w:t>строительства  Кыргызской</w:t>
            </w:r>
            <w:proofErr w:type="gramEnd"/>
            <w:r w:rsidRPr="000920CF">
              <w:rPr>
                <w:rFonts w:cs="Times New Roman"/>
                <w:sz w:val="24"/>
                <w:szCs w:val="24"/>
              </w:rPr>
              <w:t xml:space="preserve"> Республики.</w:t>
            </w:r>
          </w:p>
        </w:tc>
      </w:tr>
    </w:tbl>
    <w:p w:rsidR="000920CF" w:rsidRPr="00507D1C" w:rsidRDefault="000920CF" w:rsidP="002551D8">
      <w:pPr>
        <w:pStyle w:val="afb"/>
        <w:rPr>
          <w:sz w:val="24"/>
          <w:szCs w:val="24"/>
        </w:rPr>
      </w:pPr>
    </w:p>
    <w:p w:rsidR="000920CF" w:rsidRDefault="000920CF" w:rsidP="002551D8">
      <w:pPr>
        <w:pStyle w:val="afb"/>
      </w:pPr>
    </w:p>
    <w:p w:rsidR="000920CF" w:rsidRDefault="000920CF" w:rsidP="002551D8">
      <w:pPr>
        <w:pStyle w:val="afb"/>
        <w:sectPr w:rsidR="000920CF" w:rsidSect="000920C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lastRenderedPageBreak/>
        <w:t>Анализ публикаций</w:t>
      </w:r>
    </w:p>
    <w:p w:rsidR="002551D8" w:rsidRPr="002551D8" w:rsidRDefault="0001303D" w:rsidP="0001303D">
      <w:pPr>
        <w:pStyle w:val="afb"/>
        <w:ind w:left="0" w:firstLine="720"/>
      </w:pPr>
      <w:r>
        <w:t>По результатам научных исследований в 2022 г были опубликованы 3 монографии: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777"/>
        <w:gridCol w:w="2977"/>
        <w:gridCol w:w="852"/>
        <w:gridCol w:w="3254"/>
      </w:tblGrid>
      <w:tr w:rsidR="0001303D" w:rsidRPr="0001303D" w:rsidTr="009D64A7">
        <w:trPr>
          <w:trHeight w:val="416"/>
        </w:trPr>
        <w:tc>
          <w:tcPr>
            <w:tcW w:w="259" w:type="pct"/>
            <w:shd w:val="clear" w:color="auto" w:fill="FFFFFF"/>
            <w:vAlign w:val="center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№</w:t>
            </w:r>
          </w:p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1303D">
              <w:rPr>
                <w:bCs/>
                <w:sz w:val="24"/>
                <w:szCs w:val="24"/>
              </w:rPr>
              <w:t>п</w:t>
            </w:r>
            <w:proofErr w:type="gramEnd"/>
            <w:r w:rsidRPr="0001303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51" w:type="pct"/>
            <w:shd w:val="clear" w:color="auto" w:fill="FFFFFF"/>
            <w:vAlign w:val="center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Ф.И.О. автора (</w:t>
            </w:r>
            <w:proofErr w:type="spellStart"/>
            <w:r w:rsidRPr="0001303D">
              <w:rPr>
                <w:bCs/>
                <w:sz w:val="24"/>
                <w:szCs w:val="24"/>
              </w:rPr>
              <w:t>ов</w:t>
            </w:r>
            <w:proofErr w:type="spellEnd"/>
            <w:r w:rsidRPr="0001303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Название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 xml:space="preserve">Кол-во </w:t>
            </w:r>
            <w:proofErr w:type="spellStart"/>
            <w:r w:rsidRPr="0001303D">
              <w:rPr>
                <w:bCs/>
                <w:sz w:val="24"/>
                <w:szCs w:val="24"/>
              </w:rPr>
              <w:t>печ.л</w:t>
            </w:r>
            <w:proofErr w:type="spellEnd"/>
            <w:r w:rsidRPr="0001303D">
              <w:rPr>
                <w:bCs/>
                <w:sz w:val="24"/>
                <w:szCs w:val="24"/>
              </w:rPr>
              <w:t>.</w:t>
            </w:r>
            <w:r w:rsidRPr="0001303D">
              <w:rPr>
                <w:rStyle w:val="aff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741" w:type="pct"/>
            <w:shd w:val="clear" w:color="auto" w:fill="FFFFFF"/>
            <w:vAlign w:val="center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Наименование издательства, страна</w:t>
            </w:r>
          </w:p>
        </w:tc>
      </w:tr>
      <w:tr w:rsidR="0001303D" w:rsidRPr="0001303D" w:rsidTr="009D64A7">
        <w:trPr>
          <w:trHeight w:val="283"/>
        </w:trPr>
        <w:tc>
          <w:tcPr>
            <w:tcW w:w="259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51" w:type="pct"/>
            <w:shd w:val="clear" w:color="auto" w:fill="auto"/>
          </w:tcPr>
          <w:p w:rsidR="0001303D" w:rsidRPr="0001303D" w:rsidRDefault="0001303D" w:rsidP="000761F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1303D">
              <w:rPr>
                <w:bCs/>
                <w:sz w:val="24"/>
                <w:szCs w:val="24"/>
              </w:rPr>
              <w:t>Султаналиева</w:t>
            </w:r>
            <w:proofErr w:type="spellEnd"/>
            <w:r w:rsidRPr="0001303D">
              <w:rPr>
                <w:bCs/>
                <w:sz w:val="24"/>
                <w:szCs w:val="24"/>
              </w:rPr>
              <w:t xml:space="preserve"> Р.М.</w:t>
            </w:r>
          </w:p>
          <w:p w:rsidR="0001303D" w:rsidRPr="0001303D" w:rsidRDefault="0001303D" w:rsidP="000761F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1303D">
              <w:rPr>
                <w:bCs/>
                <w:sz w:val="24"/>
                <w:szCs w:val="24"/>
              </w:rPr>
              <w:t>Конушбаева</w:t>
            </w:r>
            <w:proofErr w:type="spellEnd"/>
            <w:r w:rsidRPr="0001303D">
              <w:rPr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1593" w:type="pct"/>
            <w:shd w:val="clear" w:color="auto" w:fill="auto"/>
          </w:tcPr>
          <w:p w:rsidR="0001303D" w:rsidRPr="0001303D" w:rsidRDefault="0001303D" w:rsidP="0001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1303D">
              <w:rPr>
                <w:sz w:val="24"/>
                <w:szCs w:val="24"/>
              </w:rPr>
              <w:t>Разупрочнение крепких горных пород под воздействием физических полей</w:t>
            </w:r>
          </w:p>
        </w:tc>
        <w:tc>
          <w:tcPr>
            <w:tcW w:w="456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741" w:type="pct"/>
            <w:shd w:val="clear" w:color="auto" w:fill="auto"/>
          </w:tcPr>
          <w:p w:rsidR="0001303D" w:rsidRPr="0001303D" w:rsidRDefault="0001303D" w:rsidP="0001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1303D">
              <w:rPr>
                <w:sz w:val="24"/>
                <w:szCs w:val="24"/>
              </w:rPr>
              <w:t>Бишкек ИД «</w:t>
            </w:r>
            <w:proofErr w:type="spellStart"/>
            <w:r w:rsidRPr="0001303D">
              <w:rPr>
                <w:sz w:val="24"/>
                <w:szCs w:val="24"/>
              </w:rPr>
              <w:t>Калем</w:t>
            </w:r>
            <w:proofErr w:type="spellEnd"/>
            <w:r w:rsidRPr="0001303D">
              <w:rPr>
                <w:sz w:val="24"/>
                <w:szCs w:val="24"/>
              </w:rPr>
              <w:t>»</w:t>
            </w:r>
          </w:p>
        </w:tc>
      </w:tr>
      <w:tr w:rsidR="0001303D" w:rsidRPr="0001303D" w:rsidTr="009D64A7">
        <w:trPr>
          <w:trHeight w:val="283"/>
        </w:trPr>
        <w:tc>
          <w:tcPr>
            <w:tcW w:w="259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1303D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pct"/>
            <w:shd w:val="clear" w:color="auto" w:fill="auto"/>
          </w:tcPr>
          <w:p w:rsidR="0001303D" w:rsidRPr="0001303D" w:rsidRDefault="0001303D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1303D">
              <w:rPr>
                <w:sz w:val="24"/>
                <w:szCs w:val="24"/>
              </w:rPr>
              <w:t>Асаналиев</w:t>
            </w:r>
            <w:proofErr w:type="spellEnd"/>
            <w:r w:rsidRPr="0001303D">
              <w:rPr>
                <w:sz w:val="24"/>
                <w:szCs w:val="24"/>
              </w:rPr>
              <w:t xml:space="preserve"> М.К., </w:t>
            </w:r>
            <w:proofErr w:type="spellStart"/>
            <w:r w:rsidRPr="0001303D">
              <w:rPr>
                <w:sz w:val="24"/>
                <w:szCs w:val="24"/>
              </w:rPr>
              <w:t>Жумалиев</w:t>
            </w:r>
            <w:proofErr w:type="spellEnd"/>
            <w:r w:rsidRPr="0001303D"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1593" w:type="pct"/>
            <w:shd w:val="clear" w:color="auto" w:fill="auto"/>
          </w:tcPr>
          <w:p w:rsidR="0001303D" w:rsidRPr="0001303D" w:rsidRDefault="0001303D" w:rsidP="0001303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1303D">
              <w:rPr>
                <w:sz w:val="24"/>
                <w:szCs w:val="24"/>
              </w:rPr>
              <w:t>Аспаптар</w:t>
            </w:r>
            <w:proofErr w:type="spellEnd"/>
            <w:r w:rsidRPr="0001303D">
              <w:rPr>
                <w:sz w:val="24"/>
                <w:szCs w:val="24"/>
              </w:rPr>
              <w:t xml:space="preserve"> </w:t>
            </w:r>
            <w:proofErr w:type="spellStart"/>
            <w:r w:rsidRPr="0001303D">
              <w:rPr>
                <w:sz w:val="24"/>
                <w:szCs w:val="24"/>
              </w:rPr>
              <w:t>жана</w:t>
            </w:r>
            <w:proofErr w:type="spellEnd"/>
            <w:r w:rsidRPr="0001303D">
              <w:rPr>
                <w:sz w:val="24"/>
                <w:szCs w:val="24"/>
              </w:rPr>
              <w:t xml:space="preserve"> </w:t>
            </w:r>
            <w:proofErr w:type="spellStart"/>
            <w:r w:rsidRPr="0001303D">
              <w:rPr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56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41" w:type="pct"/>
            <w:shd w:val="clear" w:color="auto" w:fill="auto"/>
          </w:tcPr>
          <w:p w:rsidR="0001303D" w:rsidRPr="0001303D" w:rsidRDefault="0001303D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1303D">
              <w:rPr>
                <w:sz w:val="24"/>
                <w:szCs w:val="24"/>
              </w:rPr>
              <w:t>Кыргыз</w:t>
            </w:r>
            <w:proofErr w:type="spellEnd"/>
            <w:r w:rsidRPr="0001303D">
              <w:rPr>
                <w:sz w:val="24"/>
                <w:szCs w:val="24"/>
              </w:rPr>
              <w:t xml:space="preserve"> </w:t>
            </w:r>
            <w:proofErr w:type="spellStart"/>
            <w:r w:rsidRPr="0001303D">
              <w:rPr>
                <w:sz w:val="24"/>
                <w:szCs w:val="24"/>
              </w:rPr>
              <w:t>Республикасынын</w:t>
            </w:r>
            <w:proofErr w:type="spellEnd"/>
            <w:r w:rsidRPr="0001303D">
              <w:rPr>
                <w:sz w:val="24"/>
                <w:szCs w:val="24"/>
              </w:rPr>
              <w:t xml:space="preserve"> </w:t>
            </w:r>
            <w:proofErr w:type="spellStart"/>
            <w:r w:rsidRPr="0001303D">
              <w:rPr>
                <w:sz w:val="24"/>
                <w:szCs w:val="24"/>
              </w:rPr>
              <w:t>Билим</w:t>
            </w:r>
            <w:proofErr w:type="spellEnd"/>
            <w:r w:rsidRPr="0001303D">
              <w:rPr>
                <w:sz w:val="24"/>
                <w:szCs w:val="24"/>
              </w:rPr>
              <w:t xml:space="preserve"> </w:t>
            </w:r>
            <w:proofErr w:type="spellStart"/>
            <w:r w:rsidRPr="0001303D">
              <w:rPr>
                <w:sz w:val="24"/>
                <w:szCs w:val="24"/>
              </w:rPr>
              <w:t>бер</w:t>
            </w:r>
            <w:proofErr w:type="spellEnd"/>
            <w:r w:rsidRPr="0001303D">
              <w:rPr>
                <w:sz w:val="24"/>
                <w:szCs w:val="24"/>
                <w:lang w:val="kk-KZ"/>
              </w:rPr>
              <w:t>үү жана илим министрлигигинин грифи менен басып чыгарылган. Китеп басма үйү</w:t>
            </w:r>
          </w:p>
        </w:tc>
      </w:tr>
      <w:tr w:rsidR="0001303D" w:rsidRPr="0001303D" w:rsidTr="009D64A7">
        <w:trPr>
          <w:trHeight w:val="283"/>
        </w:trPr>
        <w:tc>
          <w:tcPr>
            <w:tcW w:w="259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01303D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pct"/>
            <w:shd w:val="clear" w:color="auto" w:fill="auto"/>
          </w:tcPr>
          <w:p w:rsidR="0001303D" w:rsidRPr="0001303D" w:rsidRDefault="0001303D" w:rsidP="000761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303D">
              <w:rPr>
                <w:sz w:val="24"/>
                <w:szCs w:val="24"/>
              </w:rPr>
              <w:t>Муслимов</w:t>
            </w:r>
            <w:proofErr w:type="spellEnd"/>
            <w:r w:rsidRPr="0001303D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593" w:type="pct"/>
            <w:shd w:val="clear" w:color="auto" w:fill="auto"/>
          </w:tcPr>
          <w:p w:rsidR="0001303D" w:rsidRPr="0001303D" w:rsidRDefault="0001303D" w:rsidP="0001303D">
            <w:pPr>
              <w:spacing w:after="0" w:line="240" w:lineRule="auto"/>
              <w:rPr>
                <w:sz w:val="24"/>
                <w:szCs w:val="24"/>
              </w:rPr>
            </w:pPr>
            <w:r w:rsidRPr="0001303D">
              <w:rPr>
                <w:sz w:val="24"/>
                <w:szCs w:val="24"/>
              </w:rPr>
              <w:t>Методы и приборы неразрушающего контроля качества продукции машиностроения</w:t>
            </w:r>
          </w:p>
        </w:tc>
        <w:tc>
          <w:tcPr>
            <w:tcW w:w="456" w:type="pct"/>
          </w:tcPr>
          <w:p w:rsidR="0001303D" w:rsidRPr="0001303D" w:rsidRDefault="0001303D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1303D">
              <w:rPr>
                <w:bCs/>
                <w:sz w:val="24"/>
                <w:szCs w:val="24"/>
              </w:rPr>
              <w:t>350 стр.</w:t>
            </w:r>
          </w:p>
        </w:tc>
        <w:tc>
          <w:tcPr>
            <w:tcW w:w="1741" w:type="pct"/>
            <w:shd w:val="clear" w:color="auto" w:fill="auto"/>
          </w:tcPr>
          <w:p w:rsidR="0001303D" w:rsidRPr="0001303D" w:rsidRDefault="0001303D" w:rsidP="000761F5">
            <w:pPr>
              <w:spacing w:after="0" w:line="240" w:lineRule="auto"/>
              <w:rPr>
                <w:sz w:val="24"/>
                <w:szCs w:val="24"/>
              </w:rPr>
            </w:pPr>
            <w:r w:rsidRPr="0001303D">
              <w:rPr>
                <w:sz w:val="24"/>
                <w:szCs w:val="24"/>
              </w:rPr>
              <w:t>Издательство КРСУ</w:t>
            </w:r>
          </w:p>
        </w:tc>
      </w:tr>
    </w:tbl>
    <w:p w:rsidR="0001303D" w:rsidRDefault="0001303D" w:rsidP="009D64A7">
      <w:pPr>
        <w:pStyle w:val="afb"/>
        <w:spacing w:after="0"/>
        <w:ind w:left="0" w:firstLine="720"/>
      </w:pPr>
      <w:r>
        <w:t>А также 32 статьи в республиканских научных изданиях и 10 – в зарубежных.</w:t>
      </w:r>
    </w:p>
    <w:p w:rsidR="0001303D" w:rsidRDefault="0001303D" w:rsidP="009D64A7">
      <w:pPr>
        <w:pStyle w:val="afb"/>
        <w:spacing w:after="0"/>
      </w:pPr>
      <w:r>
        <w:t xml:space="preserve">3 статьи были опубликованы на иностранных языках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"/>
        <w:gridCol w:w="1647"/>
        <w:gridCol w:w="3118"/>
        <w:gridCol w:w="1420"/>
        <w:gridCol w:w="2691"/>
      </w:tblGrid>
      <w:tr w:rsidR="0086558A" w:rsidRPr="0086558A" w:rsidTr="009D64A7">
        <w:trPr>
          <w:trHeight w:val="170"/>
        </w:trPr>
        <w:tc>
          <w:tcPr>
            <w:tcW w:w="181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6558A">
              <w:rPr>
                <w:bCs/>
                <w:sz w:val="24"/>
                <w:szCs w:val="24"/>
              </w:rPr>
              <w:t>Кошоева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Б.Б., </w:t>
            </w:r>
            <w:proofErr w:type="spellStart"/>
            <w:r w:rsidRPr="0086558A">
              <w:rPr>
                <w:bCs/>
                <w:sz w:val="24"/>
                <w:szCs w:val="24"/>
              </w:rPr>
              <w:t>Чыныбаев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М.К., </w:t>
            </w:r>
            <w:proofErr w:type="spellStart"/>
            <w:r w:rsidRPr="0086558A">
              <w:rPr>
                <w:bCs/>
                <w:sz w:val="24"/>
                <w:szCs w:val="24"/>
              </w:rPr>
              <w:t>Бакалова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А.Т., </w:t>
            </w:r>
            <w:proofErr w:type="spellStart"/>
            <w:r w:rsidRPr="0086558A">
              <w:rPr>
                <w:bCs/>
                <w:sz w:val="24"/>
                <w:szCs w:val="24"/>
              </w:rPr>
              <w:t>Абдылдаева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1693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86558A">
              <w:rPr>
                <w:bCs/>
                <w:sz w:val="24"/>
                <w:szCs w:val="24"/>
                <w:lang w:val="en-US"/>
              </w:rPr>
              <w:t>Business Process Designing of the Institutional Ranking System of Higher Education of the Kyrgyz Republic</w:t>
            </w:r>
          </w:p>
        </w:tc>
        <w:tc>
          <w:tcPr>
            <w:tcW w:w="77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Том 1733</w:t>
            </w:r>
          </w:p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6558A">
              <w:rPr>
                <w:bCs/>
                <w:sz w:val="24"/>
                <w:szCs w:val="24"/>
              </w:rPr>
              <w:t>Стр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</w:t>
            </w:r>
          </w:p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6558A">
              <w:rPr>
                <w:bCs/>
                <w:sz w:val="24"/>
                <w:szCs w:val="24"/>
              </w:rPr>
              <w:t>173-187</w:t>
            </w:r>
          </w:p>
        </w:tc>
        <w:tc>
          <w:tcPr>
            <w:tcW w:w="146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558A">
              <w:rPr>
                <w:rStyle w:val="af3"/>
                <w:color w:val="000000"/>
                <w:sz w:val="24"/>
                <w:szCs w:val="24"/>
                <w:shd w:val="clear" w:color="auto" w:fill="FFFFFF"/>
                <w:lang w:val="en-US"/>
              </w:rPr>
              <w:t>Communications in</w:t>
            </w:r>
          </w:p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6558A">
              <w:rPr>
                <w:rStyle w:val="af3"/>
                <w:color w:val="000000"/>
                <w:sz w:val="24"/>
                <w:szCs w:val="24"/>
                <w:shd w:val="clear" w:color="auto" w:fill="FFFFFF"/>
                <w:lang w:val="en-US"/>
              </w:rPr>
              <w:t> Computer and Information Science (CCIS)</w:t>
            </w:r>
            <w:r w:rsidRPr="008655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6558A">
              <w:rPr>
                <w:bCs/>
                <w:sz w:val="24"/>
                <w:szCs w:val="24"/>
              </w:rPr>
              <w:t>Германия</w:t>
            </w:r>
          </w:p>
        </w:tc>
      </w:tr>
      <w:tr w:rsidR="0086558A" w:rsidRPr="0086558A" w:rsidTr="009D64A7">
        <w:trPr>
          <w:trHeight w:val="170"/>
        </w:trPr>
        <w:tc>
          <w:tcPr>
            <w:tcW w:w="181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4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558A">
              <w:rPr>
                <w:bCs/>
                <w:sz w:val="24"/>
                <w:szCs w:val="24"/>
                <w:lang w:val="en-US"/>
              </w:rPr>
              <w:t>Turgumbaev</w:t>
            </w:r>
            <w:proofErr w:type="spellEnd"/>
            <w:r w:rsidRPr="0086558A">
              <w:rPr>
                <w:bCs/>
                <w:sz w:val="24"/>
                <w:szCs w:val="24"/>
                <w:lang w:val="en-US"/>
              </w:rPr>
              <w:t xml:space="preserve"> J.J., </w:t>
            </w:r>
            <w:proofErr w:type="spellStart"/>
            <w:r w:rsidRPr="0086558A">
              <w:rPr>
                <w:bCs/>
                <w:sz w:val="24"/>
                <w:szCs w:val="24"/>
                <w:lang w:val="en-US"/>
              </w:rPr>
              <w:t>Turgunbaev</w:t>
            </w:r>
            <w:proofErr w:type="spellEnd"/>
            <w:r w:rsidRPr="0086558A">
              <w:rPr>
                <w:bCs/>
                <w:sz w:val="24"/>
                <w:szCs w:val="24"/>
                <w:lang w:val="en-US"/>
              </w:rPr>
              <w:t xml:space="preserve"> M.S.</w:t>
            </w:r>
          </w:p>
        </w:tc>
        <w:tc>
          <w:tcPr>
            <w:tcW w:w="1693" w:type="pct"/>
            <w:shd w:val="clear" w:color="auto" w:fill="auto"/>
          </w:tcPr>
          <w:p w:rsidR="0086558A" w:rsidRPr="0086558A" w:rsidRDefault="0086558A" w:rsidP="000761F5">
            <w:pPr>
              <w:pStyle w:val="Default"/>
              <w:rPr>
                <w:bCs/>
                <w:lang w:val="en-US"/>
              </w:rPr>
            </w:pPr>
            <w:r w:rsidRPr="0086558A">
              <w:rPr>
                <w:bCs/>
                <w:lang w:val="en-US"/>
              </w:rPr>
              <w:t>Predicting the Resistance Force of Homogeneous Ground to Cutting</w:t>
            </w:r>
          </w:p>
        </w:tc>
        <w:tc>
          <w:tcPr>
            <w:tcW w:w="77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rStyle w:val="af3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558A">
              <w:rPr>
                <w:bCs/>
                <w:sz w:val="24"/>
                <w:szCs w:val="24"/>
                <w:lang w:val="en-US"/>
              </w:rPr>
              <w:t xml:space="preserve">News </w:t>
            </w:r>
            <w:r w:rsidRPr="0086558A">
              <w:rPr>
                <w:sz w:val="24"/>
                <w:szCs w:val="24"/>
                <w:lang w:val="en-US"/>
              </w:rPr>
              <w:t xml:space="preserve">of the National Academy of Sciences of the Republic of Kazakhstan: </w:t>
            </w:r>
            <w:r w:rsidRPr="0086558A">
              <w:rPr>
                <w:bCs/>
                <w:sz w:val="24"/>
                <w:szCs w:val="24"/>
                <w:lang w:val="en-US"/>
              </w:rPr>
              <w:t xml:space="preserve">Series of Geology and Technical Sciences. ISSN 2224-5278. - </w:t>
            </w:r>
            <w:r w:rsidRPr="0086558A">
              <w:rPr>
                <w:sz w:val="24"/>
                <w:szCs w:val="24"/>
                <w:lang w:val="en-US"/>
              </w:rPr>
              <w:t>Volume 4, Number 448. - (</w:t>
            </w:r>
            <w:r w:rsidRPr="0086558A">
              <w:rPr>
                <w:b/>
                <w:sz w:val="24"/>
                <w:szCs w:val="24"/>
                <w:lang w:val="en-US"/>
              </w:rPr>
              <w:t>Scopus</w:t>
            </w:r>
            <w:r w:rsidRPr="0086558A">
              <w:rPr>
                <w:sz w:val="24"/>
                <w:szCs w:val="24"/>
                <w:lang w:val="en-US"/>
              </w:rPr>
              <w:t>)</w:t>
            </w:r>
          </w:p>
        </w:tc>
      </w:tr>
      <w:tr w:rsidR="0086558A" w:rsidRPr="0086558A" w:rsidTr="009D64A7">
        <w:trPr>
          <w:trHeight w:val="170"/>
        </w:trPr>
        <w:tc>
          <w:tcPr>
            <w:tcW w:w="181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6558A">
              <w:rPr>
                <w:bCs/>
                <w:sz w:val="24"/>
                <w:szCs w:val="24"/>
                <w:lang w:val="en-US"/>
              </w:rPr>
              <w:t>Turgumbaev</w:t>
            </w:r>
            <w:proofErr w:type="spellEnd"/>
            <w:r w:rsidRPr="0086558A">
              <w:rPr>
                <w:bCs/>
                <w:sz w:val="24"/>
                <w:szCs w:val="24"/>
                <w:lang w:val="en-US"/>
              </w:rPr>
              <w:t xml:space="preserve"> J.J., </w:t>
            </w:r>
            <w:proofErr w:type="spellStart"/>
            <w:r w:rsidRPr="0086558A">
              <w:rPr>
                <w:bCs/>
                <w:sz w:val="24"/>
                <w:szCs w:val="24"/>
                <w:lang w:val="en-US"/>
              </w:rPr>
              <w:t>Turgunbaev</w:t>
            </w:r>
            <w:proofErr w:type="spellEnd"/>
            <w:r w:rsidRPr="0086558A">
              <w:rPr>
                <w:bCs/>
                <w:sz w:val="24"/>
                <w:szCs w:val="24"/>
                <w:lang w:val="en-US"/>
              </w:rPr>
              <w:t xml:space="preserve"> M.S.</w:t>
            </w:r>
          </w:p>
        </w:tc>
        <w:tc>
          <w:tcPr>
            <w:tcW w:w="1693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6558A">
              <w:rPr>
                <w:bCs/>
                <w:sz w:val="24"/>
                <w:szCs w:val="24"/>
                <w:lang w:val="en-US"/>
              </w:rPr>
              <w:t>Prediction of the Cutting Resistance Force of the Soil Containing Stony Fractions</w:t>
            </w:r>
          </w:p>
        </w:tc>
        <w:tc>
          <w:tcPr>
            <w:tcW w:w="77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</w:tcPr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86558A">
              <w:rPr>
                <w:bCs/>
                <w:sz w:val="24"/>
                <w:szCs w:val="24"/>
                <w:lang w:val="en-US"/>
              </w:rPr>
              <w:t xml:space="preserve">News </w:t>
            </w:r>
            <w:r w:rsidRPr="0086558A">
              <w:rPr>
                <w:sz w:val="24"/>
                <w:szCs w:val="24"/>
                <w:lang w:val="en-US"/>
              </w:rPr>
              <w:t xml:space="preserve">of the National Academy of Sciences of the Republic of Kazakhstan: </w:t>
            </w:r>
            <w:r w:rsidRPr="0086558A">
              <w:rPr>
                <w:bCs/>
                <w:sz w:val="24"/>
                <w:szCs w:val="24"/>
                <w:lang w:val="en-US"/>
              </w:rPr>
              <w:t xml:space="preserve">Series of Geology and Technical Sciences. ISSN 2224-5278. - </w:t>
            </w:r>
            <w:r w:rsidRPr="0086558A">
              <w:rPr>
                <w:rFonts w:eastAsia="TimesNewRomanPSMT"/>
                <w:sz w:val="24"/>
                <w:szCs w:val="24"/>
                <w:lang w:val="en-US"/>
              </w:rPr>
              <w:t xml:space="preserve">Volume 5, Number 449. - </w:t>
            </w:r>
            <w:r w:rsidRPr="0086558A">
              <w:rPr>
                <w:sz w:val="24"/>
                <w:szCs w:val="24"/>
                <w:lang w:val="en-US"/>
              </w:rPr>
              <w:t>(</w:t>
            </w:r>
            <w:r w:rsidRPr="0086558A">
              <w:rPr>
                <w:b/>
                <w:sz w:val="24"/>
                <w:szCs w:val="24"/>
                <w:lang w:val="en-US"/>
              </w:rPr>
              <w:t>Scopus</w:t>
            </w:r>
            <w:r w:rsidRPr="0086558A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86558A" w:rsidRDefault="0086558A" w:rsidP="009D64A7">
      <w:pPr>
        <w:pStyle w:val="afb"/>
        <w:ind w:left="0" w:firstLine="360"/>
        <w:jc w:val="both"/>
      </w:pPr>
      <w:r>
        <w:lastRenderedPageBreak/>
        <w:t>Принято участие с докладами более чем в 30 республиканских и международных, конференциях и семинарах</w:t>
      </w:r>
    </w:p>
    <w:p w:rsidR="0086558A" w:rsidRDefault="0086558A" w:rsidP="0086558A">
      <w:pPr>
        <w:pStyle w:val="afb"/>
        <w:ind w:left="0"/>
      </w:pPr>
      <w:r>
        <w:tab/>
        <w:t>Были поданы заявки и получены патенты: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43"/>
        <w:gridCol w:w="1759"/>
        <w:gridCol w:w="1536"/>
        <w:gridCol w:w="2564"/>
      </w:tblGrid>
      <w:tr w:rsidR="0086558A" w:rsidRPr="0086558A" w:rsidTr="000761F5">
        <w:trPr>
          <w:trHeight w:val="397"/>
          <w:jc w:val="center"/>
        </w:trPr>
        <w:tc>
          <w:tcPr>
            <w:tcW w:w="360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41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Toc340498348"/>
            <w:bookmarkStart w:id="1" w:name="_Toc340752822"/>
            <w:bookmarkStart w:id="2" w:name="_Toc341182657"/>
            <w:bookmarkStart w:id="3" w:name="_Toc341260386"/>
            <w:bookmarkStart w:id="4" w:name="_Toc415232772"/>
            <w:bookmarkStart w:id="5" w:name="_Toc415760082"/>
            <w:bookmarkStart w:id="6" w:name="_Toc416952620"/>
            <w:bookmarkStart w:id="7" w:name="_Toc416952655"/>
            <w:bookmarkStart w:id="8" w:name="_Toc420484560"/>
            <w:r w:rsidRPr="0086558A">
              <w:rPr>
                <w:bCs/>
                <w:sz w:val="24"/>
                <w:szCs w:val="24"/>
              </w:rPr>
              <w:t>Название</w:t>
            </w:r>
            <w:bookmarkEnd w:id="0"/>
            <w:r w:rsidRPr="0086558A">
              <w:rPr>
                <w:bCs/>
                <w:sz w:val="24"/>
                <w:szCs w:val="24"/>
              </w:rPr>
              <w:t xml:space="preserve"> ОИС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683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  <w:r w:rsidRPr="0086558A">
              <w:rPr>
                <w:sz w:val="24"/>
                <w:szCs w:val="24"/>
                <w:lang w:val="ky-KG"/>
              </w:rPr>
              <w:t>Автор(ы), статус</w:t>
            </w:r>
            <w:r w:rsidRPr="0086558A">
              <w:rPr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1160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Дата подачи, № приоритета</w:t>
            </w:r>
          </w:p>
        </w:tc>
        <w:tc>
          <w:tcPr>
            <w:tcW w:w="2056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sz w:val="24"/>
                <w:szCs w:val="24"/>
              </w:rPr>
              <w:t>Вид и № охранного документа, дата регистра</w:t>
            </w:r>
            <w:r w:rsidRPr="0086558A">
              <w:rPr>
                <w:bCs/>
                <w:sz w:val="24"/>
                <w:szCs w:val="24"/>
              </w:rPr>
              <w:t>ции</w:t>
            </w:r>
          </w:p>
        </w:tc>
      </w:tr>
      <w:tr w:rsidR="0086558A" w:rsidRPr="0086558A" w:rsidTr="000761F5">
        <w:trPr>
          <w:trHeight w:val="340"/>
          <w:jc w:val="center"/>
        </w:trPr>
        <w:tc>
          <w:tcPr>
            <w:tcW w:w="3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86558A" w:rsidRPr="0086558A" w:rsidRDefault="0086558A" w:rsidP="000761F5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>. Автоматическая система синхронизации скоростей движения двух силовых цилиндров</w:t>
            </w:r>
          </w:p>
        </w:tc>
        <w:tc>
          <w:tcPr>
            <w:tcW w:w="683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6558A">
              <w:rPr>
                <w:sz w:val="24"/>
                <w:szCs w:val="24"/>
              </w:rPr>
              <w:t>Муслимов</w:t>
            </w:r>
            <w:proofErr w:type="spellEnd"/>
            <w:r w:rsidRPr="0086558A">
              <w:rPr>
                <w:sz w:val="24"/>
                <w:szCs w:val="24"/>
              </w:rPr>
              <w:t xml:space="preserve"> А.П., Суеркулов М.</w:t>
            </w:r>
          </w:p>
        </w:tc>
        <w:tc>
          <w:tcPr>
            <w:tcW w:w="11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08.02.2022</w:t>
            </w:r>
          </w:p>
        </w:tc>
        <w:tc>
          <w:tcPr>
            <w:tcW w:w="2056" w:type="pct"/>
          </w:tcPr>
          <w:p w:rsidR="0086558A" w:rsidRPr="0086558A" w:rsidRDefault="0086558A" w:rsidP="000761F5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 xml:space="preserve">Патент №2278, 2022 г. </w:t>
            </w:r>
          </w:p>
          <w:p w:rsidR="0086558A" w:rsidRPr="0086558A" w:rsidRDefault="0086558A" w:rsidP="00076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558A" w:rsidRPr="0086558A" w:rsidTr="000761F5">
        <w:trPr>
          <w:trHeight w:val="340"/>
          <w:jc w:val="center"/>
        </w:trPr>
        <w:tc>
          <w:tcPr>
            <w:tcW w:w="3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86558A" w:rsidRPr="0086558A" w:rsidRDefault="0086558A" w:rsidP="000761F5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>Устройство для послойного разрушения горных пород</w:t>
            </w:r>
          </w:p>
        </w:tc>
        <w:tc>
          <w:tcPr>
            <w:tcW w:w="683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558A">
              <w:rPr>
                <w:sz w:val="24"/>
                <w:szCs w:val="24"/>
              </w:rPr>
              <w:t>Анохин А.В. и др.</w:t>
            </w:r>
          </w:p>
        </w:tc>
        <w:tc>
          <w:tcPr>
            <w:tcW w:w="11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6" w:type="pct"/>
          </w:tcPr>
          <w:p w:rsidR="0086558A" w:rsidRPr="0086558A" w:rsidRDefault="0086558A" w:rsidP="000761F5">
            <w:pPr>
              <w:pStyle w:val="1"/>
              <w:spacing w:after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>Патент KG на полезную модель №309 Е21С 37/02 от 26.02.2021 г.</w:t>
            </w:r>
          </w:p>
        </w:tc>
      </w:tr>
      <w:tr w:rsidR="0086558A" w:rsidRPr="0086558A" w:rsidTr="000761F5">
        <w:trPr>
          <w:trHeight w:val="340"/>
          <w:jc w:val="center"/>
        </w:trPr>
        <w:tc>
          <w:tcPr>
            <w:tcW w:w="3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1" w:type="pct"/>
            <w:vAlign w:val="center"/>
          </w:tcPr>
          <w:p w:rsidR="0086558A" w:rsidRPr="0086558A" w:rsidRDefault="0086558A" w:rsidP="000761F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>Экскаваторный ковш</w:t>
            </w:r>
          </w:p>
        </w:tc>
        <w:tc>
          <w:tcPr>
            <w:tcW w:w="683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558A">
              <w:rPr>
                <w:sz w:val="24"/>
                <w:szCs w:val="24"/>
              </w:rPr>
              <w:t>Тургумбаев</w:t>
            </w:r>
            <w:proofErr w:type="spellEnd"/>
            <w:r w:rsidRPr="0086558A">
              <w:rPr>
                <w:sz w:val="24"/>
                <w:szCs w:val="24"/>
              </w:rPr>
              <w:t xml:space="preserve"> Ж.Ж.,</w:t>
            </w:r>
          </w:p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86558A">
              <w:rPr>
                <w:sz w:val="24"/>
                <w:szCs w:val="24"/>
              </w:rPr>
              <w:t>Тургунбаев</w:t>
            </w:r>
            <w:proofErr w:type="spellEnd"/>
            <w:r w:rsidRPr="0086558A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160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24.12.2021 г., заявка № 20220010.02.</w:t>
            </w:r>
          </w:p>
        </w:tc>
        <w:tc>
          <w:tcPr>
            <w:tcW w:w="2056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 xml:space="preserve">Положительное решение о выдаче патента </w:t>
            </w:r>
            <w:proofErr w:type="spellStart"/>
            <w:r w:rsidRPr="0086558A">
              <w:rPr>
                <w:bCs/>
                <w:sz w:val="24"/>
                <w:szCs w:val="24"/>
              </w:rPr>
              <w:t>Кыргызпатентом</w:t>
            </w:r>
            <w:proofErr w:type="spellEnd"/>
            <w:r w:rsidRPr="0086558A">
              <w:rPr>
                <w:bCs/>
                <w:sz w:val="24"/>
                <w:szCs w:val="24"/>
              </w:rPr>
              <w:t xml:space="preserve"> от 22.06.2022 г. - № 02/2257</w:t>
            </w:r>
          </w:p>
        </w:tc>
      </w:tr>
      <w:tr w:rsidR="0086558A" w:rsidRPr="0086558A" w:rsidTr="000761F5">
        <w:trPr>
          <w:trHeight w:val="340"/>
          <w:jc w:val="center"/>
        </w:trPr>
        <w:tc>
          <w:tcPr>
            <w:tcW w:w="360" w:type="pct"/>
          </w:tcPr>
          <w:p w:rsidR="0086558A" w:rsidRPr="0086558A" w:rsidRDefault="0086558A" w:rsidP="000761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1" w:type="pct"/>
            <w:vAlign w:val="center"/>
          </w:tcPr>
          <w:p w:rsidR="0086558A" w:rsidRPr="0086558A" w:rsidRDefault="0086558A" w:rsidP="000761F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6558A">
              <w:rPr>
                <w:b w:val="0"/>
                <w:sz w:val="24"/>
                <w:szCs w:val="24"/>
              </w:rPr>
              <w:t>Гидропресс с электрогидравлической обратной связью для автоматического управления режимами работ</w:t>
            </w:r>
          </w:p>
        </w:tc>
        <w:tc>
          <w:tcPr>
            <w:tcW w:w="683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558A">
              <w:rPr>
                <w:sz w:val="24"/>
                <w:szCs w:val="24"/>
              </w:rPr>
              <w:t>Муслимова.П</w:t>
            </w:r>
            <w:proofErr w:type="spellEnd"/>
            <w:r w:rsidRPr="0086558A">
              <w:rPr>
                <w:sz w:val="24"/>
                <w:szCs w:val="24"/>
              </w:rPr>
              <w:t>.</w:t>
            </w:r>
          </w:p>
          <w:p w:rsidR="0086558A" w:rsidRPr="0086558A" w:rsidRDefault="0086558A" w:rsidP="000761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558A">
              <w:rPr>
                <w:sz w:val="24"/>
                <w:szCs w:val="24"/>
              </w:rPr>
              <w:t>Абдыкеримова</w:t>
            </w:r>
            <w:proofErr w:type="spellEnd"/>
            <w:r w:rsidRPr="0086558A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60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6558A">
              <w:rPr>
                <w:bCs/>
                <w:sz w:val="24"/>
                <w:szCs w:val="24"/>
              </w:rPr>
              <w:t>Подана заявка</w:t>
            </w:r>
          </w:p>
        </w:tc>
        <w:tc>
          <w:tcPr>
            <w:tcW w:w="2056" w:type="pct"/>
            <w:vAlign w:val="center"/>
          </w:tcPr>
          <w:p w:rsidR="0086558A" w:rsidRPr="0086558A" w:rsidRDefault="0086558A" w:rsidP="000761F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86558A" w:rsidRPr="0086558A" w:rsidRDefault="0086558A" w:rsidP="0086558A">
      <w:pPr>
        <w:pStyle w:val="afb"/>
        <w:ind w:left="0"/>
      </w:pP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t>Характеристика штатного состава участников НИР</w:t>
      </w:r>
    </w:p>
    <w:p w:rsidR="002551D8" w:rsidRDefault="002551D8" w:rsidP="002551D8">
      <w:pPr>
        <w:pStyle w:val="afb"/>
      </w:pPr>
    </w:p>
    <w:p w:rsidR="0086558A" w:rsidRDefault="0086558A" w:rsidP="0086558A">
      <w:pPr>
        <w:pStyle w:val="afb"/>
        <w:ind w:left="0" w:firstLine="720"/>
        <w:jc w:val="both"/>
      </w:pPr>
      <w:r>
        <w:t xml:space="preserve">В 2022 г. в выполнении 9 </w:t>
      </w:r>
      <w:proofErr w:type="gramStart"/>
      <w:r>
        <w:t>НИР  принимало</w:t>
      </w:r>
      <w:proofErr w:type="gramEnd"/>
      <w:r>
        <w:t xml:space="preserve"> участие:</w:t>
      </w:r>
      <w:r w:rsidRPr="0086558A">
        <w:t xml:space="preserve"> 7 докторов  и 29 кандидатов наук, среди которых  член - корреспондент НАН КР, профессор </w:t>
      </w:r>
      <w:proofErr w:type="spellStart"/>
      <w:r w:rsidRPr="0086558A">
        <w:t>Джамабаев</w:t>
      </w:r>
      <w:proofErr w:type="spellEnd"/>
      <w:r w:rsidRPr="0086558A">
        <w:t xml:space="preserve"> </w:t>
      </w:r>
      <w:proofErr w:type="spellStart"/>
      <w:r w:rsidRPr="0086558A">
        <w:t>М.Дж</w:t>
      </w:r>
      <w:proofErr w:type="spellEnd"/>
      <w:r w:rsidRPr="0086558A">
        <w:t xml:space="preserve">., член - корреспондент НАН КР, профессор </w:t>
      </w:r>
      <w:proofErr w:type="spellStart"/>
      <w:r w:rsidRPr="0086558A">
        <w:t>Султаналиева</w:t>
      </w:r>
      <w:proofErr w:type="spellEnd"/>
      <w:r w:rsidRPr="0086558A">
        <w:t xml:space="preserve"> Р.М., академик ИА КР, профессор </w:t>
      </w:r>
      <w:proofErr w:type="spellStart"/>
      <w:r w:rsidRPr="0086558A">
        <w:t>Муслимов</w:t>
      </w:r>
      <w:proofErr w:type="spellEnd"/>
      <w:r w:rsidRPr="0086558A">
        <w:t xml:space="preserve"> А.П., профессора </w:t>
      </w:r>
      <w:proofErr w:type="spellStart"/>
      <w:r w:rsidRPr="0086558A">
        <w:t>Торобеков</w:t>
      </w:r>
      <w:proofErr w:type="spellEnd"/>
      <w:r w:rsidRPr="0086558A">
        <w:t xml:space="preserve"> Б.Т., </w:t>
      </w:r>
      <w:proofErr w:type="spellStart"/>
      <w:r w:rsidR="000C0DED">
        <w:t>Тургумбаев</w:t>
      </w:r>
      <w:proofErr w:type="spellEnd"/>
      <w:r w:rsidR="000C0DED">
        <w:t xml:space="preserve"> Ж.Ж</w:t>
      </w:r>
      <w:r w:rsidRPr="0086558A">
        <w:t xml:space="preserve">., </w:t>
      </w:r>
      <w:proofErr w:type="spellStart"/>
      <w:r w:rsidRPr="0086558A">
        <w:t>Батырканов</w:t>
      </w:r>
      <w:proofErr w:type="spellEnd"/>
      <w:r w:rsidRPr="0086558A">
        <w:t xml:space="preserve"> Ж.И., и др</w:t>
      </w:r>
      <w:r>
        <w:t>.</w:t>
      </w:r>
    </w:p>
    <w:p w:rsidR="0086558A" w:rsidRDefault="0086558A" w:rsidP="000C0DED">
      <w:pPr>
        <w:pStyle w:val="afb"/>
        <w:ind w:left="-142" w:firstLine="862"/>
        <w:jc w:val="both"/>
      </w:pPr>
      <w:r>
        <w:t>В штатном расписании -9 главных научных сотрудников</w:t>
      </w:r>
      <w:r w:rsidR="000C0DED">
        <w:t>, 24 ведущих научных сотрудников,49 – старших научных сотрудников, 23 – научных сотрудника, 8 – младших научных сотрудников, 8 – инженеров, 8 – лаборантов.</w:t>
      </w:r>
    </w:p>
    <w:p w:rsidR="000C0DED" w:rsidRPr="002551D8" w:rsidRDefault="000C0DED" w:rsidP="002551D8">
      <w:pPr>
        <w:pStyle w:val="afb"/>
      </w:pPr>
    </w:p>
    <w:p w:rsidR="002551D8" w:rsidRDefault="002551D8" w:rsidP="002551D8">
      <w:pPr>
        <w:pStyle w:val="afb"/>
        <w:numPr>
          <w:ilvl w:val="0"/>
          <w:numId w:val="1"/>
        </w:numPr>
        <w:jc w:val="center"/>
        <w:rPr>
          <w:b/>
        </w:rPr>
      </w:pPr>
      <w:r w:rsidRPr="002551D8">
        <w:rPr>
          <w:b/>
        </w:rPr>
        <w:t>Подготовка научных кадров</w:t>
      </w:r>
    </w:p>
    <w:p w:rsidR="000C0DED" w:rsidRPr="002551D8" w:rsidRDefault="000C0DED" w:rsidP="00D001D4">
      <w:pPr>
        <w:pStyle w:val="afb"/>
        <w:rPr>
          <w:b/>
        </w:rPr>
      </w:pPr>
    </w:p>
    <w:p w:rsidR="000C0DED" w:rsidRDefault="00A01780" w:rsidP="000C0DED">
      <w:pPr>
        <w:pStyle w:val="afb"/>
        <w:ind w:left="0" w:firstLine="709"/>
        <w:jc w:val="both"/>
      </w:pPr>
      <w:r w:rsidRPr="00A01780">
        <w:t>В НИИ ФТП большое внимание уделяется повышению научной квалификации сотрудников. В НИИ ФТП работает более 20 аспирантов</w:t>
      </w:r>
      <w:r w:rsidR="000C0DED">
        <w:t xml:space="preserve"> и</w:t>
      </w:r>
      <w:r w:rsidRPr="00A01780">
        <w:t xml:space="preserve"> </w:t>
      </w:r>
      <w:r w:rsidR="000C0DED">
        <w:lastRenderedPageBreak/>
        <w:t xml:space="preserve">соискателей, </w:t>
      </w:r>
      <w:proofErr w:type="gramStart"/>
      <w:r w:rsidRPr="00A01780">
        <w:t>магистрантов  и</w:t>
      </w:r>
      <w:proofErr w:type="gramEnd"/>
      <w:r w:rsidRPr="00A01780">
        <w:t xml:space="preserve"> студентов, выполняющих свои диссертационные и дипломные работы по тематике НИИ ФТП.</w:t>
      </w:r>
    </w:p>
    <w:p w:rsidR="000C0DED" w:rsidRDefault="000C0DED" w:rsidP="000C0DED">
      <w:pPr>
        <w:pStyle w:val="afb"/>
        <w:ind w:left="0" w:firstLine="709"/>
        <w:jc w:val="both"/>
      </w:pPr>
      <w:r>
        <w:t>В 2022 г. были</w:t>
      </w:r>
      <w:r w:rsidR="009D64A7">
        <w:t xml:space="preserve"> подготовлены и</w:t>
      </w:r>
      <w:r>
        <w:t xml:space="preserve"> защищены диссертации</w:t>
      </w:r>
      <w:r w:rsidR="009D64A7"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3082"/>
        <w:gridCol w:w="1135"/>
        <w:gridCol w:w="883"/>
        <w:gridCol w:w="1384"/>
        <w:gridCol w:w="1307"/>
      </w:tblGrid>
      <w:tr w:rsidR="00D001D4" w:rsidRPr="00D001D4" w:rsidTr="00D001D4">
        <w:trPr>
          <w:trHeight w:val="34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01D4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D001D4">
              <w:rPr>
                <w:bCs/>
                <w:sz w:val="24"/>
                <w:szCs w:val="24"/>
              </w:rPr>
              <w:t>Тема диссертации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01D4">
              <w:rPr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01D4">
              <w:rPr>
                <w:bCs/>
                <w:sz w:val="24"/>
                <w:szCs w:val="24"/>
              </w:rPr>
              <w:t>Дата защиты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0C0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1D4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4" w:rsidRPr="00D001D4" w:rsidRDefault="00D001D4" w:rsidP="00D001D4">
            <w:pPr>
              <w:tabs>
                <w:tab w:val="left" w:pos="4395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Шифр </w:t>
            </w:r>
            <w:proofErr w:type="spellStart"/>
            <w:r>
              <w:rPr>
                <w:bCs/>
                <w:sz w:val="24"/>
                <w:szCs w:val="24"/>
              </w:rPr>
              <w:t>дис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>. совета</w:t>
            </w:r>
            <w:proofErr w:type="gramEnd"/>
          </w:p>
        </w:tc>
      </w:tr>
      <w:tr w:rsidR="00D001D4" w:rsidRPr="00D001D4" w:rsidTr="00D001D4">
        <w:trPr>
          <w:trHeight w:val="340"/>
        </w:trPr>
        <w:tc>
          <w:tcPr>
            <w:tcW w:w="78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Шекеев</w:t>
            </w:r>
            <w:proofErr w:type="spellEnd"/>
            <w:r w:rsidRPr="00D001D4">
              <w:rPr>
                <w:bCs/>
                <w:sz w:val="22"/>
              </w:rPr>
              <w:t xml:space="preserve"> К.Р.</w:t>
            </w:r>
          </w:p>
        </w:tc>
        <w:tc>
          <w:tcPr>
            <w:tcW w:w="1668" w:type="pct"/>
          </w:tcPr>
          <w:p w:rsidR="00D001D4" w:rsidRPr="00D001D4" w:rsidRDefault="00D001D4" w:rsidP="00314EB0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Температурный режим сооружений, расположенных в зоне вечной мерзлоты</w:t>
            </w:r>
          </w:p>
        </w:tc>
        <w:tc>
          <w:tcPr>
            <w:tcW w:w="61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К.ф.-м.н.</w:t>
            </w:r>
          </w:p>
        </w:tc>
        <w:tc>
          <w:tcPr>
            <w:tcW w:w="478" w:type="pct"/>
          </w:tcPr>
          <w:p w:rsid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17.12.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2021</w:t>
            </w:r>
          </w:p>
        </w:tc>
        <w:tc>
          <w:tcPr>
            <w:tcW w:w="749" w:type="pct"/>
          </w:tcPr>
          <w:p w:rsidR="00D001D4" w:rsidRPr="00D001D4" w:rsidRDefault="00D001D4" w:rsidP="00D001D4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01.02.05</w:t>
            </w:r>
            <w:r w:rsidRPr="00D001D4">
              <w:rPr>
                <w:bCs/>
                <w:sz w:val="22"/>
              </w:rPr>
              <w:t xml:space="preserve"> </w:t>
            </w:r>
          </w:p>
        </w:tc>
        <w:tc>
          <w:tcPr>
            <w:tcW w:w="707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 xml:space="preserve">ДО122.652 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Механика</w:t>
            </w:r>
          </w:p>
        </w:tc>
      </w:tr>
      <w:tr w:rsidR="00D001D4" w:rsidRPr="00D001D4" w:rsidTr="00D001D4">
        <w:trPr>
          <w:trHeight w:val="340"/>
        </w:trPr>
        <w:tc>
          <w:tcPr>
            <w:tcW w:w="78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Белекова</w:t>
            </w:r>
            <w:proofErr w:type="spellEnd"/>
            <w:r w:rsidRPr="00D001D4">
              <w:rPr>
                <w:bCs/>
                <w:sz w:val="22"/>
              </w:rPr>
              <w:t xml:space="preserve"> Ж.Ш.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668" w:type="pct"/>
          </w:tcPr>
          <w:p w:rsidR="00D001D4" w:rsidRPr="00D001D4" w:rsidRDefault="00D001D4" w:rsidP="00314EB0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Исследование и разработка режима сварки СМТ мелкозернистых легких сплавов</w:t>
            </w:r>
          </w:p>
        </w:tc>
        <w:tc>
          <w:tcPr>
            <w:tcW w:w="61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к.т.н</w:t>
            </w:r>
            <w:proofErr w:type="spellEnd"/>
          </w:p>
        </w:tc>
        <w:tc>
          <w:tcPr>
            <w:tcW w:w="478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Подготовлена к защите</w:t>
            </w:r>
          </w:p>
        </w:tc>
        <w:tc>
          <w:tcPr>
            <w:tcW w:w="749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05.02.08</w:t>
            </w:r>
          </w:p>
        </w:tc>
        <w:tc>
          <w:tcPr>
            <w:tcW w:w="707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Д.05.21.642</w:t>
            </w:r>
          </w:p>
        </w:tc>
      </w:tr>
      <w:tr w:rsidR="00D001D4" w:rsidRPr="00D001D4" w:rsidTr="00D001D4">
        <w:trPr>
          <w:trHeight w:val="340"/>
        </w:trPr>
        <w:tc>
          <w:tcPr>
            <w:tcW w:w="784" w:type="pct"/>
          </w:tcPr>
          <w:p w:rsidR="00D001D4" w:rsidRPr="00D001D4" w:rsidRDefault="00D001D4" w:rsidP="00D001D4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Разаков</w:t>
            </w:r>
            <w:proofErr w:type="spellEnd"/>
            <w:r w:rsidRPr="00D001D4">
              <w:rPr>
                <w:bCs/>
                <w:sz w:val="22"/>
              </w:rPr>
              <w:t xml:space="preserve"> Ж</w:t>
            </w:r>
            <w:r>
              <w:rPr>
                <w:bCs/>
                <w:sz w:val="22"/>
              </w:rPr>
              <w:t>.</w:t>
            </w:r>
            <w:r w:rsidRPr="00D001D4">
              <w:rPr>
                <w:bCs/>
                <w:sz w:val="22"/>
              </w:rPr>
              <w:t xml:space="preserve"> П</w:t>
            </w:r>
            <w:r>
              <w:rPr>
                <w:bCs/>
                <w:sz w:val="22"/>
              </w:rPr>
              <w:t>.</w:t>
            </w:r>
            <w:r w:rsidRPr="00D001D4">
              <w:rPr>
                <w:bCs/>
                <w:sz w:val="22"/>
              </w:rPr>
              <w:t xml:space="preserve"> </w:t>
            </w:r>
          </w:p>
        </w:tc>
        <w:tc>
          <w:tcPr>
            <w:tcW w:w="1668" w:type="pct"/>
          </w:tcPr>
          <w:p w:rsidR="00D001D4" w:rsidRPr="00D001D4" w:rsidRDefault="00D001D4" w:rsidP="00D001D4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 xml:space="preserve">Улучшение условий труда станочников </w:t>
            </w:r>
            <w:proofErr w:type="spellStart"/>
            <w:r w:rsidRPr="00D001D4">
              <w:rPr>
                <w:bCs/>
                <w:sz w:val="22"/>
              </w:rPr>
              <w:t>резьб</w:t>
            </w:r>
            <w:r>
              <w:rPr>
                <w:bCs/>
                <w:sz w:val="22"/>
              </w:rPr>
              <w:t>о</w:t>
            </w:r>
            <w:proofErr w:type="spellEnd"/>
            <w:r w:rsidRPr="00D001D4">
              <w:rPr>
                <w:bCs/>
                <w:sz w:val="22"/>
              </w:rPr>
              <w:t xml:space="preserve">–и </w:t>
            </w:r>
            <w:proofErr w:type="spellStart"/>
            <w:r w:rsidRPr="00D001D4">
              <w:rPr>
                <w:bCs/>
                <w:sz w:val="22"/>
              </w:rPr>
              <w:t>шлицешлифовальных</w:t>
            </w:r>
            <w:proofErr w:type="spellEnd"/>
            <w:r w:rsidRPr="00D001D4">
              <w:rPr>
                <w:bCs/>
                <w:sz w:val="22"/>
              </w:rPr>
              <w:t xml:space="preserve"> станков снижением уровней шума</w:t>
            </w:r>
          </w:p>
        </w:tc>
        <w:tc>
          <w:tcPr>
            <w:tcW w:w="61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к.т.н.</w:t>
            </w:r>
          </w:p>
        </w:tc>
        <w:tc>
          <w:tcPr>
            <w:tcW w:w="478" w:type="pct"/>
          </w:tcPr>
          <w:p w:rsid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13.05.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2022 г.</w:t>
            </w:r>
          </w:p>
        </w:tc>
        <w:tc>
          <w:tcPr>
            <w:tcW w:w="749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05.26.01.</w:t>
            </w:r>
          </w:p>
        </w:tc>
        <w:tc>
          <w:tcPr>
            <w:tcW w:w="707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Д. 212.058.06.</w:t>
            </w:r>
          </w:p>
        </w:tc>
      </w:tr>
      <w:tr w:rsidR="00D001D4" w:rsidRPr="00D001D4" w:rsidTr="00D001D4">
        <w:trPr>
          <w:trHeight w:val="340"/>
        </w:trPr>
        <w:tc>
          <w:tcPr>
            <w:tcW w:w="78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Алмасбеков</w:t>
            </w:r>
            <w:proofErr w:type="spellEnd"/>
            <w:r w:rsidRPr="00D001D4">
              <w:rPr>
                <w:bCs/>
                <w:sz w:val="22"/>
              </w:rPr>
              <w:t xml:space="preserve"> А.А.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668" w:type="pct"/>
          </w:tcPr>
          <w:p w:rsidR="00D001D4" w:rsidRPr="00D001D4" w:rsidRDefault="00D001D4" w:rsidP="00314EB0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Разработка автоматической системы стабилизации зазора с обратной жесткой связью в гидростатических направляющих токарного станка с целью повышения качества изготовления изделий</w:t>
            </w:r>
          </w:p>
        </w:tc>
        <w:tc>
          <w:tcPr>
            <w:tcW w:w="61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К.т.н.</w:t>
            </w:r>
          </w:p>
        </w:tc>
        <w:tc>
          <w:tcPr>
            <w:tcW w:w="478" w:type="pct"/>
          </w:tcPr>
          <w:p w:rsid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17.12.</w:t>
            </w:r>
          </w:p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2022</w:t>
            </w:r>
          </w:p>
        </w:tc>
        <w:tc>
          <w:tcPr>
            <w:tcW w:w="749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05.02.08</w:t>
            </w:r>
          </w:p>
        </w:tc>
        <w:tc>
          <w:tcPr>
            <w:tcW w:w="707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Д.05.21.642</w:t>
            </w:r>
          </w:p>
        </w:tc>
      </w:tr>
      <w:tr w:rsidR="00D001D4" w:rsidRPr="00D001D4" w:rsidTr="00D001D4">
        <w:trPr>
          <w:trHeight w:val="340"/>
        </w:trPr>
        <w:tc>
          <w:tcPr>
            <w:tcW w:w="78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proofErr w:type="spellStart"/>
            <w:r w:rsidRPr="00D001D4">
              <w:rPr>
                <w:bCs/>
                <w:sz w:val="22"/>
              </w:rPr>
              <w:t>Атаканова</w:t>
            </w:r>
            <w:proofErr w:type="spellEnd"/>
            <w:r w:rsidRPr="00D001D4">
              <w:rPr>
                <w:bCs/>
                <w:sz w:val="22"/>
              </w:rPr>
              <w:t xml:space="preserve"> Н.</w:t>
            </w:r>
          </w:p>
        </w:tc>
        <w:tc>
          <w:tcPr>
            <w:tcW w:w="1668" w:type="pct"/>
          </w:tcPr>
          <w:p w:rsidR="00D001D4" w:rsidRPr="00D001D4" w:rsidRDefault="00D001D4" w:rsidP="00314EB0">
            <w:pPr>
              <w:tabs>
                <w:tab w:val="left" w:pos="4395"/>
              </w:tabs>
              <w:spacing w:after="0" w:line="240" w:lineRule="auto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Разработка метода, устройств и автоматической системы стабилизации режимов резания в станках, обеспечивающих качественное изготовление деталей Новая редакция Разработка автоматических систем управления технологических процессов обработки природных камней КР</w:t>
            </w:r>
          </w:p>
        </w:tc>
        <w:tc>
          <w:tcPr>
            <w:tcW w:w="614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К.т.н.</w:t>
            </w:r>
          </w:p>
        </w:tc>
        <w:tc>
          <w:tcPr>
            <w:tcW w:w="478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Диссертация в стадии оформления</w:t>
            </w:r>
          </w:p>
        </w:tc>
        <w:tc>
          <w:tcPr>
            <w:tcW w:w="749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05.13.06</w:t>
            </w:r>
          </w:p>
        </w:tc>
        <w:tc>
          <w:tcPr>
            <w:tcW w:w="707" w:type="pct"/>
          </w:tcPr>
          <w:p w:rsidR="00D001D4" w:rsidRPr="00D001D4" w:rsidRDefault="00D001D4" w:rsidP="000C0DED">
            <w:pPr>
              <w:tabs>
                <w:tab w:val="left" w:pos="4395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D001D4">
              <w:rPr>
                <w:bCs/>
                <w:sz w:val="22"/>
              </w:rPr>
              <w:t>Д.05.21.642</w:t>
            </w:r>
          </w:p>
        </w:tc>
      </w:tr>
    </w:tbl>
    <w:p w:rsidR="009D64A7" w:rsidRDefault="009D64A7" w:rsidP="00314EB0">
      <w:pPr>
        <w:ind w:firstLine="708"/>
        <w:jc w:val="both"/>
      </w:pPr>
    </w:p>
    <w:p w:rsidR="002551D8" w:rsidRDefault="00A01780" w:rsidP="00314EB0">
      <w:pPr>
        <w:ind w:firstLine="708"/>
        <w:jc w:val="both"/>
      </w:pPr>
      <w:r w:rsidRPr="00A01780">
        <w:t xml:space="preserve">Сотрудники НИИ ФТП работают в </w:t>
      </w:r>
      <w:r w:rsidR="00D001D4">
        <w:t>следующих</w:t>
      </w:r>
      <w:r w:rsidRPr="00A01780">
        <w:t xml:space="preserve"> Диссертационных советах по защите диссертаций докторских и кандидатских.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228"/>
        <w:gridCol w:w="3117"/>
      </w:tblGrid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jc w:val="center"/>
              <w:rPr>
                <w:szCs w:val="28"/>
              </w:rPr>
            </w:pPr>
            <w:r w:rsidRPr="009D64A7">
              <w:rPr>
                <w:szCs w:val="28"/>
              </w:rPr>
              <w:t xml:space="preserve">Ф.И.О., уч. </w:t>
            </w:r>
            <w:proofErr w:type="gramStart"/>
            <w:r w:rsidRPr="009D64A7">
              <w:rPr>
                <w:szCs w:val="28"/>
              </w:rPr>
              <w:t>степень,  уч.</w:t>
            </w:r>
            <w:proofErr w:type="gramEnd"/>
            <w:r w:rsidRPr="009D64A7">
              <w:rPr>
                <w:szCs w:val="28"/>
              </w:rPr>
              <w:t xml:space="preserve"> звание, должность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jc w:val="center"/>
              <w:rPr>
                <w:szCs w:val="28"/>
              </w:rPr>
            </w:pPr>
            <w:r w:rsidRPr="009D64A7">
              <w:rPr>
                <w:szCs w:val="28"/>
              </w:rPr>
              <w:t>Наименование совета, комиссии и т.д.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Батыканов</w:t>
            </w:r>
            <w:proofErr w:type="spellEnd"/>
            <w:r w:rsidRPr="009D64A7">
              <w:rPr>
                <w:szCs w:val="28"/>
              </w:rPr>
              <w:t xml:space="preserve"> Ж.И., д.т.н., проф., зав. каф. «Автоматическое управление»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 xml:space="preserve">Д 05.21.640 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Кадыркулова</w:t>
            </w:r>
            <w:proofErr w:type="spellEnd"/>
            <w:r w:rsidRPr="009D64A7">
              <w:rPr>
                <w:szCs w:val="28"/>
              </w:rPr>
              <w:t xml:space="preserve"> К.К., к.т.н., доцент кафедры «Автоматическое управление»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 xml:space="preserve">Д 05.21.640 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Кожошов</w:t>
            </w:r>
            <w:proofErr w:type="spellEnd"/>
            <w:r w:rsidRPr="009D64A7">
              <w:rPr>
                <w:szCs w:val="28"/>
              </w:rPr>
              <w:t xml:space="preserve"> Т.Т. к.ф.-м.н., доцент кафедры МПИ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>Д 01.22.652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lastRenderedPageBreak/>
              <w:t>Джаманбаев</w:t>
            </w:r>
            <w:proofErr w:type="spellEnd"/>
            <w:r w:rsidRPr="009D64A7">
              <w:rPr>
                <w:szCs w:val="28"/>
              </w:rPr>
              <w:t xml:space="preserve"> </w:t>
            </w:r>
            <w:proofErr w:type="spellStart"/>
            <w:r w:rsidRPr="009D64A7">
              <w:rPr>
                <w:szCs w:val="28"/>
              </w:rPr>
              <w:t>М</w:t>
            </w:r>
            <w:bookmarkStart w:id="9" w:name="_GoBack"/>
            <w:bookmarkEnd w:id="9"/>
            <w:r w:rsidRPr="009D64A7">
              <w:rPr>
                <w:szCs w:val="28"/>
              </w:rPr>
              <w:t>.Дж</w:t>
            </w:r>
            <w:proofErr w:type="spellEnd"/>
            <w:r w:rsidRPr="009D64A7">
              <w:rPr>
                <w:szCs w:val="28"/>
              </w:rPr>
              <w:t>., д.ф.</w:t>
            </w:r>
            <w:proofErr w:type="gramStart"/>
            <w:r w:rsidRPr="009D64A7">
              <w:rPr>
                <w:szCs w:val="28"/>
              </w:rPr>
              <w:t>-.</w:t>
            </w:r>
            <w:proofErr w:type="spellStart"/>
            <w:r w:rsidRPr="009D64A7">
              <w:rPr>
                <w:szCs w:val="28"/>
              </w:rPr>
              <w:t>м.н</w:t>
            </w:r>
            <w:proofErr w:type="spellEnd"/>
            <w:r w:rsidRPr="009D64A7">
              <w:rPr>
                <w:szCs w:val="28"/>
              </w:rPr>
              <w:t>.</w:t>
            </w:r>
            <w:proofErr w:type="gramEnd"/>
            <w:r w:rsidRPr="009D64A7">
              <w:rPr>
                <w:szCs w:val="28"/>
              </w:rPr>
              <w:t xml:space="preserve">, профессор, член-корр. НАН </w:t>
            </w:r>
          </w:p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 xml:space="preserve">Председатель диссертационного совета 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tabs>
                <w:tab w:val="left" w:pos="4395"/>
              </w:tabs>
              <w:spacing w:after="0" w:line="240" w:lineRule="auto"/>
              <w:rPr>
                <w:bCs/>
                <w:szCs w:val="28"/>
              </w:rPr>
            </w:pPr>
            <w:r w:rsidRPr="009D64A7">
              <w:rPr>
                <w:bCs/>
                <w:szCs w:val="28"/>
              </w:rPr>
              <w:t xml:space="preserve">ДО122.652 </w:t>
            </w:r>
          </w:p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Султаналиева</w:t>
            </w:r>
            <w:proofErr w:type="spellEnd"/>
            <w:r w:rsidRPr="009D64A7">
              <w:rPr>
                <w:szCs w:val="28"/>
              </w:rPr>
              <w:t xml:space="preserve"> Р.М. –член корр. НАН </w:t>
            </w:r>
            <w:proofErr w:type="gramStart"/>
            <w:r w:rsidRPr="009D64A7">
              <w:rPr>
                <w:szCs w:val="28"/>
              </w:rPr>
              <w:t>КР,  д.ф.-м.н.</w:t>
            </w:r>
            <w:proofErr w:type="gramEnd"/>
            <w:r w:rsidRPr="009D64A7">
              <w:rPr>
                <w:szCs w:val="28"/>
              </w:rPr>
              <w:t xml:space="preserve">, профессор – </w:t>
            </w:r>
            <w:proofErr w:type="spellStart"/>
            <w:r w:rsidRPr="009D64A7">
              <w:rPr>
                <w:szCs w:val="28"/>
              </w:rPr>
              <w:t>зам.пред</w:t>
            </w:r>
            <w:proofErr w:type="spellEnd"/>
            <w:r w:rsidRPr="009D64A7">
              <w:rPr>
                <w:szCs w:val="28"/>
              </w:rPr>
              <w:t>. экспертного совета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 xml:space="preserve">Экспертный совет </w:t>
            </w:r>
            <w:r w:rsidRPr="009D64A7">
              <w:rPr>
                <w:color w:val="212529"/>
                <w:szCs w:val="28"/>
                <w:shd w:val="clear" w:color="auto" w:fill="FFFFFF"/>
              </w:rPr>
              <w:t>по физико-математическим и техническим наукам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Муслимов</w:t>
            </w:r>
            <w:proofErr w:type="spellEnd"/>
            <w:r w:rsidRPr="009D64A7">
              <w:rPr>
                <w:szCs w:val="28"/>
              </w:rPr>
              <w:t xml:space="preserve"> А.П, д.т.н., проф. Каф. </w:t>
            </w:r>
            <w:proofErr w:type="spellStart"/>
            <w:r w:rsidRPr="009D64A7">
              <w:rPr>
                <w:szCs w:val="28"/>
              </w:rPr>
              <w:t>АиР</w:t>
            </w:r>
            <w:proofErr w:type="spellEnd"/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>Д.05.21.642</w:t>
            </w:r>
          </w:p>
        </w:tc>
      </w:tr>
      <w:tr w:rsidR="00D001D4" w:rsidRPr="009D64A7" w:rsidTr="00D001D4">
        <w:trPr>
          <w:jc w:val="center"/>
        </w:trPr>
        <w:tc>
          <w:tcPr>
            <w:tcW w:w="3332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proofErr w:type="spellStart"/>
            <w:r w:rsidRPr="009D64A7">
              <w:rPr>
                <w:szCs w:val="28"/>
              </w:rPr>
              <w:t>Тургумбаев</w:t>
            </w:r>
            <w:proofErr w:type="spellEnd"/>
            <w:r w:rsidRPr="009D64A7">
              <w:rPr>
                <w:szCs w:val="28"/>
              </w:rPr>
              <w:t xml:space="preserve"> Ж.Ж., д.т.н., профессор, профессор</w:t>
            </w:r>
          </w:p>
        </w:tc>
        <w:tc>
          <w:tcPr>
            <w:tcW w:w="1668" w:type="pct"/>
          </w:tcPr>
          <w:p w:rsidR="00D001D4" w:rsidRPr="009D64A7" w:rsidRDefault="00D001D4" w:rsidP="000761F5">
            <w:pPr>
              <w:spacing w:after="0" w:line="240" w:lineRule="auto"/>
              <w:rPr>
                <w:szCs w:val="28"/>
              </w:rPr>
            </w:pPr>
            <w:r w:rsidRPr="009D64A7">
              <w:rPr>
                <w:szCs w:val="28"/>
              </w:rPr>
              <w:t xml:space="preserve">Д 05.19.597. </w:t>
            </w:r>
          </w:p>
        </w:tc>
      </w:tr>
    </w:tbl>
    <w:p w:rsidR="002551D8" w:rsidRPr="009D64A7" w:rsidRDefault="002551D8" w:rsidP="002551D8">
      <w:pPr>
        <w:pStyle w:val="afb"/>
        <w:rPr>
          <w:szCs w:val="28"/>
        </w:rPr>
      </w:pPr>
    </w:p>
    <w:p w:rsidR="002551D8" w:rsidRDefault="002551D8" w:rsidP="002551D8">
      <w:pPr>
        <w:jc w:val="center"/>
      </w:pPr>
    </w:p>
    <w:sectPr w:rsidR="002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0C" w:rsidRDefault="000B270C" w:rsidP="0001303D">
      <w:pPr>
        <w:spacing w:after="0" w:line="240" w:lineRule="auto"/>
      </w:pPr>
      <w:r>
        <w:separator/>
      </w:r>
    </w:p>
  </w:endnote>
  <w:endnote w:type="continuationSeparator" w:id="0">
    <w:p w:rsidR="000B270C" w:rsidRDefault="000B270C" w:rsidP="000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0C" w:rsidRDefault="000B270C" w:rsidP="0001303D">
      <w:pPr>
        <w:spacing w:after="0" w:line="240" w:lineRule="auto"/>
      </w:pPr>
      <w:r>
        <w:separator/>
      </w:r>
    </w:p>
  </w:footnote>
  <w:footnote w:type="continuationSeparator" w:id="0">
    <w:p w:rsidR="000B270C" w:rsidRDefault="000B270C" w:rsidP="0001303D">
      <w:pPr>
        <w:spacing w:after="0" w:line="240" w:lineRule="auto"/>
      </w:pPr>
      <w:r>
        <w:continuationSeparator/>
      </w:r>
    </w:p>
  </w:footnote>
  <w:footnote w:id="1">
    <w:p w:rsidR="0001303D" w:rsidRPr="00FD2E81" w:rsidRDefault="0001303D" w:rsidP="0001303D">
      <w:pPr>
        <w:pStyle w:val="afe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C05"/>
    <w:multiLevelType w:val="hybridMultilevel"/>
    <w:tmpl w:val="A236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66A"/>
    <w:multiLevelType w:val="singleLevel"/>
    <w:tmpl w:val="709C873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2D80C46"/>
    <w:multiLevelType w:val="hybridMultilevel"/>
    <w:tmpl w:val="FF4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4"/>
    <w:rsid w:val="0001303D"/>
    <w:rsid w:val="000920CF"/>
    <w:rsid w:val="000B270C"/>
    <w:rsid w:val="000C0DED"/>
    <w:rsid w:val="00185594"/>
    <w:rsid w:val="002551D8"/>
    <w:rsid w:val="002556B8"/>
    <w:rsid w:val="00312201"/>
    <w:rsid w:val="00314EB0"/>
    <w:rsid w:val="00435E2D"/>
    <w:rsid w:val="00507D1C"/>
    <w:rsid w:val="007115DC"/>
    <w:rsid w:val="0086558A"/>
    <w:rsid w:val="009D64A7"/>
    <w:rsid w:val="00A01780"/>
    <w:rsid w:val="00A80B63"/>
    <w:rsid w:val="00B923AA"/>
    <w:rsid w:val="00C0549C"/>
    <w:rsid w:val="00D001D4"/>
    <w:rsid w:val="00DE0753"/>
    <w:rsid w:val="00ED12A1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7B04-3B60-4736-B49F-94778EF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A1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ED12A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12A1"/>
    <w:pPr>
      <w:spacing w:after="0" w:line="360" w:lineRule="auto"/>
      <w:ind w:firstLine="708"/>
      <w:outlineLvl w:val="1"/>
    </w:pPr>
    <w:rPr>
      <w:rFonts w:eastAsiaTheme="minorEastAsia" w:cs="Times New Roman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1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2A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11">
    <w:name w:val="Подпись к картинке1"/>
    <w:basedOn w:val="a"/>
    <w:link w:val="a3"/>
    <w:uiPriority w:val="99"/>
    <w:rsid w:val="00ED12A1"/>
    <w:pPr>
      <w:shd w:val="clear" w:color="auto" w:fill="FFFFFF"/>
      <w:spacing w:after="0" w:line="240" w:lineRule="atLeast"/>
      <w:ind w:hanging="1520"/>
    </w:pPr>
    <w:rPr>
      <w:rFonts w:eastAsiaTheme="minorHAnsi"/>
      <w:sz w:val="26"/>
      <w:szCs w:val="26"/>
    </w:rPr>
  </w:style>
  <w:style w:type="character" w:customStyle="1" w:styleId="a3">
    <w:name w:val="Подпись к картинке_"/>
    <w:basedOn w:val="a0"/>
    <w:link w:val="11"/>
    <w:uiPriority w:val="99"/>
    <w:rsid w:val="00ED12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Стиль2"/>
    <w:basedOn w:val="a"/>
    <w:qFormat/>
    <w:rsid w:val="00ED12A1"/>
    <w:pPr>
      <w:spacing w:after="0" w:line="360" w:lineRule="auto"/>
      <w:ind w:firstLine="360"/>
    </w:pPr>
    <w:rPr>
      <w:rFonts w:eastAsia="Times New Roman" w:cs="Times New Roman"/>
      <w:szCs w:val="28"/>
      <w:lang w:bidi="en-US"/>
    </w:rPr>
  </w:style>
  <w:style w:type="paragraph" w:customStyle="1" w:styleId="4">
    <w:name w:val="Стиль4"/>
    <w:basedOn w:val="a"/>
    <w:qFormat/>
    <w:rsid w:val="00ED12A1"/>
    <w:pPr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iCs/>
      <w:color w:val="010101"/>
      <w:szCs w:val="28"/>
    </w:rPr>
  </w:style>
  <w:style w:type="character" w:customStyle="1" w:styleId="12">
    <w:name w:val="Схема документа Знак1"/>
    <w:basedOn w:val="a0"/>
    <w:uiPriority w:val="99"/>
    <w:semiHidden/>
    <w:rsid w:val="00ED12A1"/>
    <w:rPr>
      <w:rFonts w:ascii="Segoe UI" w:eastAsia="Calibri" w:hAnsi="Segoe UI" w:cs="Segoe UI"/>
      <w:sz w:val="16"/>
      <w:szCs w:val="16"/>
    </w:rPr>
  </w:style>
  <w:style w:type="character" w:customStyle="1" w:styleId="13pt1">
    <w:name w:val="Основной текст + 13 pt1"/>
    <w:aliases w:val="Курсив7"/>
    <w:basedOn w:val="a0"/>
    <w:uiPriority w:val="99"/>
    <w:rsid w:val="00ED12A1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pple-converted-space">
    <w:name w:val="apple-converted-space"/>
    <w:rsid w:val="00ED12A1"/>
    <w:rPr>
      <w:rFonts w:cs="Times New Roman"/>
    </w:rPr>
  </w:style>
  <w:style w:type="table" w:customStyle="1" w:styleId="13">
    <w:name w:val="Сетка таблицы1"/>
    <w:basedOn w:val="a1"/>
    <w:next w:val="a4"/>
    <w:rsid w:val="00ED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D12A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ED12A1"/>
  </w:style>
  <w:style w:type="table" w:customStyle="1" w:styleId="22">
    <w:name w:val="Сетка таблицы2"/>
    <w:basedOn w:val="a1"/>
    <w:next w:val="a4"/>
    <w:rsid w:val="00ED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 (2)"/>
    <w:basedOn w:val="a"/>
    <w:link w:val="24"/>
    <w:rsid w:val="00ED12A1"/>
    <w:pPr>
      <w:widowControl w:val="0"/>
      <w:shd w:val="clear" w:color="auto" w:fill="FFFFFF"/>
      <w:spacing w:after="0" w:line="178" w:lineRule="exact"/>
    </w:pPr>
    <w:rPr>
      <w:rFonts w:eastAsia="Times New Roman" w:cs="Times New Roman"/>
      <w:sz w:val="17"/>
      <w:szCs w:val="17"/>
    </w:rPr>
  </w:style>
  <w:style w:type="character" w:customStyle="1" w:styleId="24">
    <w:name w:val="Основной текст (2)_"/>
    <w:basedOn w:val="a0"/>
    <w:link w:val="23"/>
    <w:rsid w:val="00ED12A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Оглавление"/>
    <w:basedOn w:val="a"/>
    <w:link w:val="a6"/>
    <w:rsid w:val="00ED12A1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7"/>
      <w:szCs w:val="17"/>
    </w:rPr>
  </w:style>
  <w:style w:type="character" w:customStyle="1" w:styleId="a6">
    <w:name w:val="Оглавление_"/>
    <w:basedOn w:val="a0"/>
    <w:link w:val="a5"/>
    <w:rsid w:val="00ED12A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2"/>
    <w:rsid w:val="00ED12A1"/>
    <w:pPr>
      <w:widowControl w:val="0"/>
      <w:shd w:val="clear" w:color="auto" w:fill="FFFFFF"/>
      <w:spacing w:before="240" w:after="0" w:line="216" w:lineRule="exact"/>
      <w:jc w:val="both"/>
    </w:pPr>
    <w:rPr>
      <w:rFonts w:eastAsia="Times New Roman" w:cs="Times New Roman"/>
      <w:b/>
      <w:bCs/>
      <w:sz w:val="18"/>
      <w:szCs w:val="18"/>
    </w:rPr>
  </w:style>
  <w:style w:type="character" w:customStyle="1" w:styleId="32">
    <w:name w:val="Основной текст (3)_"/>
    <w:basedOn w:val="a0"/>
    <w:link w:val="31"/>
    <w:rsid w:val="00ED12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numbering" w:customStyle="1" w:styleId="25">
    <w:name w:val="Нет списка2"/>
    <w:next w:val="a2"/>
    <w:semiHidden/>
    <w:rsid w:val="00ED12A1"/>
  </w:style>
  <w:style w:type="paragraph" w:customStyle="1" w:styleId="body">
    <w:name w:val="! body"/>
    <w:rsid w:val="00ED12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firstLine="283"/>
      <w:jc w:val="both"/>
    </w:pPr>
    <w:rPr>
      <w:rFonts w:ascii="PragmaticaC" w:eastAsia="Times New Roman" w:hAnsi="PragmaticaC" w:cs="Times New Roman"/>
      <w:color w:val="000000"/>
      <w:sz w:val="16"/>
      <w:szCs w:val="20"/>
      <w:lang w:eastAsia="ru-RU"/>
    </w:rPr>
  </w:style>
  <w:style w:type="paragraph" w:customStyle="1" w:styleId="a7">
    <w:name w:val="Раздел"/>
    <w:basedOn w:val="a"/>
    <w:rsid w:val="00ED12A1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imes New Roman"/>
      <w:szCs w:val="28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ED12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rsid w:val="00ED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ED12A1"/>
    <w:pPr>
      <w:tabs>
        <w:tab w:val="center" w:pos="4820"/>
        <w:tab w:val="right" w:pos="9640"/>
      </w:tabs>
      <w:jc w:val="both"/>
    </w:pPr>
    <w:rPr>
      <w:rFonts w:cs="Times New Roman"/>
      <w:szCs w:val="28"/>
      <w:lang w:val="en-US"/>
    </w:rPr>
  </w:style>
  <w:style w:type="character" w:customStyle="1" w:styleId="MTDisplayEquation0">
    <w:name w:val="MTDisplayEquation Знак"/>
    <w:basedOn w:val="a0"/>
    <w:link w:val="MTDisplayEquation"/>
    <w:rsid w:val="00ED12A1"/>
    <w:rPr>
      <w:rFonts w:ascii="Times New Roman" w:eastAsia="Calibri" w:hAnsi="Times New Roman" w:cs="Times New Roman"/>
      <w:sz w:val="28"/>
      <w:szCs w:val="28"/>
      <w:lang w:val="en-US"/>
    </w:rPr>
  </w:style>
  <w:style w:type="numbering" w:customStyle="1" w:styleId="34">
    <w:name w:val="Нет списка3"/>
    <w:next w:val="a2"/>
    <w:uiPriority w:val="99"/>
    <w:semiHidden/>
    <w:unhideWhenUsed/>
    <w:rsid w:val="00ED12A1"/>
  </w:style>
  <w:style w:type="table" w:customStyle="1" w:styleId="40">
    <w:name w:val="Сетка таблицы4"/>
    <w:basedOn w:val="a1"/>
    <w:next w:val="a4"/>
    <w:uiPriority w:val="39"/>
    <w:rsid w:val="00ED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12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2A1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12A1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ED12A1"/>
    <w:pPr>
      <w:tabs>
        <w:tab w:val="right" w:leader="dot" w:pos="9345"/>
      </w:tabs>
      <w:spacing w:after="100"/>
    </w:pPr>
    <w:rPr>
      <w:rFonts w:cs="Times New Roman"/>
      <w:b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ED12A1"/>
    <w:pPr>
      <w:tabs>
        <w:tab w:val="right" w:leader="dot" w:pos="9345"/>
      </w:tabs>
      <w:spacing w:after="100"/>
    </w:pPr>
    <w:rPr>
      <w:rFonts w:cs="Times New Roman"/>
      <w:b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D12A1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8">
    <w:name w:val="header"/>
    <w:basedOn w:val="a"/>
    <w:link w:val="a9"/>
    <w:uiPriority w:val="99"/>
    <w:unhideWhenUsed/>
    <w:rsid w:val="00ED12A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ED12A1"/>
    <w:rPr>
      <w:sz w:val="28"/>
    </w:rPr>
  </w:style>
  <w:style w:type="paragraph" w:styleId="aa">
    <w:name w:val="footer"/>
    <w:basedOn w:val="a"/>
    <w:link w:val="ab"/>
    <w:uiPriority w:val="99"/>
    <w:unhideWhenUsed/>
    <w:rsid w:val="00ED12A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ED12A1"/>
    <w:rPr>
      <w:sz w:val="28"/>
    </w:rPr>
  </w:style>
  <w:style w:type="paragraph" w:styleId="ac">
    <w:name w:val="caption"/>
    <w:basedOn w:val="a"/>
    <w:next w:val="a"/>
    <w:qFormat/>
    <w:rsid w:val="00ED12A1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ED12A1"/>
  </w:style>
  <w:style w:type="paragraph" w:styleId="ae">
    <w:name w:val="Body Text"/>
    <w:basedOn w:val="a"/>
    <w:link w:val="af"/>
    <w:rsid w:val="00ED12A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D12A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D12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unhideWhenUsed/>
    <w:rsid w:val="00ED12A1"/>
    <w:rPr>
      <w:color w:val="0563C1" w:themeColor="hyperlink"/>
      <w:u w:val="single"/>
    </w:rPr>
  </w:style>
  <w:style w:type="character" w:styleId="af3">
    <w:name w:val="Strong"/>
    <w:uiPriority w:val="22"/>
    <w:qFormat/>
    <w:rsid w:val="00ED12A1"/>
    <w:rPr>
      <w:rFonts w:cs="Times New Roman"/>
      <w:b/>
      <w:bCs/>
    </w:rPr>
  </w:style>
  <w:style w:type="character" w:styleId="af4">
    <w:name w:val="Emphasis"/>
    <w:basedOn w:val="a0"/>
    <w:qFormat/>
    <w:rsid w:val="00ED12A1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ED12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D12A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rsid w:val="00ED12A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12A1"/>
    <w:rPr>
      <w:rFonts w:ascii="Tahoma" w:eastAsia="Calibri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ED12A1"/>
    <w:rPr>
      <w:color w:val="808080"/>
    </w:rPr>
  </w:style>
  <w:style w:type="paragraph" w:styleId="afb">
    <w:name w:val="List Paragraph"/>
    <w:basedOn w:val="a"/>
    <w:uiPriority w:val="34"/>
    <w:qFormat/>
    <w:rsid w:val="00ED12A1"/>
    <w:pPr>
      <w:ind w:left="720"/>
      <w:contextualSpacing/>
    </w:pPr>
    <w:rPr>
      <w:rFonts w:cs="Times New Roman"/>
    </w:rPr>
  </w:style>
  <w:style w:type="paragraph" w:styleId="27">
    <w:name w:val="Quote"/>
    <w:basedOn w:val="a"/>
    <w:next w:val="a"/>
    <w:link w:val="28"/>
    <w:uiPriority w:val="29"/>
    <w:qFormat/>
    <w:rsid w:val="00ED12A1"/>
    <w:rPr>
      <w:rFonts w:cs="Times New Roman"/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ED12A1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fc">
    <w:name w:val="TOC Heading"/>
    <w:basedOn w:val="1"/>
    <w:next w:val="a"/>
    <w:uiPriority w:val="39"/>
    <w:unhideWhenUsed/>
    <w:qFormat/>
    <w:rsid w:val="00ED12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9">
    <w:name w:val="Body Text 2"/>
    <w:basedOn w:val="a"/>
    <w:link w:val="2a"/>
    <w:rsid w:val="00F818A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F818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39"/>
    <w:rsid w:val="00F818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0920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сноски Знак"/>
    <w:link w:val="afe"/>
    <w:rsid w:val="0001303D"/>
    <w:rPr>
      <w:rFonts w:ascii="Times New Roman" w:eastAsia="Times New Roman" w:hAnsi="Times New Roman"/>
    </w:rPr>
  </w:style>
  <w:style w:type="paragraph" w:styleId="afe">
    <w:name w:val="footnote text"/>
    <w:basedOn w:val="a"/>
    <w:link w:val="afd"/>
    <w:unhideWhenUsed/>
    <w:rsid w:val="000130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2"/>
    </w:rPr>
  </w:style>
  <w:style w:type="character" w:customStyle="1" w:styleId="16">
    <w:name w:val="Текст сноски Знак1"/>
    <w:basedOn w:val="a0"/>
    <w:uiPriority w:val="99"/>
    <w:semiHidden/>
    <w:rsid w:val="0001303D"/>
    <w:rPr>
      <w:rFonts w:ascii="Times New Roman" w:hAnsi="Times New Roman"/>
      <w:sz w:val="20"/>
      <w:szCs w:val="20"/>
    </w:rPr>
  </w:style>
  <w:style w:type="character" w:styleId="aff">
    <w:name w:val="footnote reference"/>
    <w:rsid w:val="00013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2023-02-24T03:32:00Z</dcterms:created>
  <dcterms:modified xsi:type="dcterms:W3CDTF">2023-02-24T06:50:00Z</dcterms:modified>
</cp:coreProperties>
</file>